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340E0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w:t>
      </w:r>
    </w:p>
    <w:p w14:paraId="6533EE97">
      <w:pPr>
        <w:rPr>
          <w:rFonts w:hint="eastAsia"/>
        </w:rPr>
      </w:pPr>
    </w:p>
    <w:p w14:paraId="751B90A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2026年济南市历城区教育和体育局所属事业单位第二批公开招聘教师应聘须知</w:t>
      </w:r>
    </w:p>
    <w:p w14:paraId="1F947B27">
      <w:pPr>
        <w:rPr>
          <w:rFonts w:hint="eastAsia"/>
        </w:rPr>
      </w:pPr>
    </w:p>
    <w:p w14:paraId="57F95E58">
      <w:pPr>
        <w:snapToGrid w:val="0"/>
        <w:spacing w:line="560" w:lineRule="exact"/>
        <w:ind w:firstLine="640" w:firstLineChars="200"/>
        <w:jc w:val="left"/>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1.本次招聘信息发布方式</w:t>
      </w:r>
    </w:p>
    <w:p w14:paraId="2BFD0E99">
      <w:pPr>
        <w:pStyle w:val="7"/>
        <w:spacing w:line="560" w:lineRule="exact"/>
        <w:ind w:firstLine="624"/>
        <w:jc w:val="both"/>
        <w:rPr>
          <w:rFonts w:hint="eastAsia" w:ascii="仿宋_GB2312" w:hAnsi="黑体" w:eastAsia="仿宋_GB2312"/>
          <w:bCs/>
          <w:color w:val="auto"/>
          <w:sz w:val="32"/>
          <w:szCs w:val="32"/>
          <w:highlight w:val="none"/>
          <w:lang w:val="en-US" w:eastAsia="zh-CN"/>
        </w:rPr>
      </w:pPr>
      <w:r>
        <w:drawing>
          <wp:anchor distT="0" distB="0" distL="114300" distR="114300" simplePos="0" relativeHeight="251659264" behindDoc="0" locked="0" layoutInCell="1" allowOverlap="1">
            <wp:simplePos x="0" y="0"/>
            <wp:positionH relativeFrom="column">
              <wp:posOffset>1856105</wp:posOffset>
            </wp:positionH>
            <wp:positionV relativeFrom="paragraph">
              <wp:posOffset>1764030</wp:posOffset>
            </wp:positionV>
            <wp:extent cx="1775460" cy="2217420"/>
            <wp:effectExtent l="0" t="0" r="15240" b="1143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a:stretch>
                      <a:fillRect/>
                    </a:stretch>
                  </pic:blipFill>
                  <pic:spPr>
                    <a:xfrm>
                      <a:off x="0" y="0"/>
                      <a:ext cx="1775460" cy="2217420"/>
                    </a:xfrm>
                    <a:prstGeom prst="rect">
                      <a:avLst/>
                    </a:prstGeom>
                    <a:noFill/>
                    <a:ln>
                      <a:noFill/>
                    </a:ln>
                  </pic:spPr>
                </pic:pic>
              </a:graphicData>
            </a:graphic>
          </wp:anchor>
        </w:drawing>
      </w:r>
      <w:r>
        <w:rPr>
          <w:rFonts w:hint="eastAsia" w:ascii="仿宋_GB2312" w:hAnsi="黑体" w:eastAsia="仿宋_GB2312"/>
          <w:bCs/>
          <w:color w:val="auto"/>
          <w:sz w:val="32"/>
          <w:szCs w:val="32"/>
          <w:highlight w:val="none"/>
          <w:lang w:val="en-US" w:eastAsia="zh-CN"/>
        </w:rPr>
        <w:t>本次招聘公告及相关重大事项通知，除在济南市历城区政府网站-历城教育（http://www.licheng.gov.cn/gongkai/channel_j_lichengqu_1044b/）可查询外，考生还可以关注“济南市历城区教育和体育局”微信公众号。二维码如下：</w:t>
      </w:r>
    </w:p>
    <w:p w14:paraId="0F2DF479">
      <w:pPr>
        <w:pStyle w:val="7"/>
        <w:spacing w:line="560" w:lineRule="exact"/>
        <w:ind w:firstLine="624"/>
        <w:rPr>
          <w:rFonts w:ascii="黑体" w:hAnsi="黑体" w:eastAsia="黑体"/>
          <w:bCs/>
          <w:color w:val="auto"/>
          <w:sz w:val="32"/>
          <w:szCs w:val="32"/>
          <w:highlight w:val="none"/>
        </w:rPr>
      </w:pPr>
    </w:p>
    <w:p w14:paraId="6A1F1297">
      <w:pPr>
        <w:pStyle w:val="7"/>
        <w:spacing w:line="560" w:lineRule="exact"/>
        <w:ind w:firstLine="624"/>
        <w:rPr>
          <w:rFonts w:ascii="黑体" w:hAnsi="黑体" w:eastAsia="黑体"/>
          <w:bCs/>
          <w:color w:val="auto"/>
          <w:sz w:val="32"/>
          <w:szCs w:val="32"/>
          <w:highlight w:val="none"/>
        </w:rPr>
      </w:pPr>
    </w:p>
    <w:p w14:paraId="0721D1ED">
      <w:pPr>
        <w:pStyle w:val="7"/>
        <w:spacing w:line="560" w:lineRule="exact"/>
        <w:ind w:firstLine="624"/>
        <w:rPr>
          <w:rFonts w:ascii="黑体" w:hAnsi="黑体" w:eastAsia="黑体"/>
          <w:bCs/>
          <w:color w:val="auto"/>
          <w:sz w:val="32"/>
          <w:szCs w:val="32"/>
          <w:highlight w:val="none"/>
        </w:rPr>
      </w:pPr>
    </w:p>
    <w:p w14:paraId="21E8CBB8">
      <w:pPr>
        <w:pStyle w:val="7"/>
        <w:spacing w:line="560" w:lineRule="exact"/>
        <w:ind w:firstLine="624"/>
        <w:rPr>
          <w:rFonts w:ascii="黑体" w:hAnsi="黑体" w:eastAsia="黑体"/>
          <w:bCs/>
          <w:color w:val="auto"/>
          <w:sz w:val="32"/>
          <w:szCs w:val="32"/>
          <w:highlight w:val="none"/>
        </w:rPr>
      </w:pPr>
    </w:p>
    <w:p w14:paraId="5C67D14B">
      <w:pPr>
        <w:pStyle w:val="7"/>
        <w:spacing w:line="560" w:lineRule="exact"/>
        <w:ind w:firstLine="624"/>
        <w:rPr>
          <w:rFonts w:ascii="黑体" w:hAnsi="黑体" w:eastAsia="黑体"/>
          <w:bCs/>
          <w:color w:val="auto"/>
          <w:sz w:val="32"/>
          <w:szCs w:val="32"/>
          <w:highlight w:val="none"/>
        </w:rPr>
      </w:pPr>
    </w:p>
    <w:p w14:paraId="7020DDBE">
      <w:pPr>
        <w:pStyle w:val="7"/>
        <w:spacing w:line="560" w:lineRule="exact"/>
        <w:ind w:firstLine="624"/>
        <w:rPr>
          <w:rFonts w:ascii="黑体" w:hAnsi="黑体" w:eastAsia="黑体"/>
          <w:bCs/>
          <w:color w:val="auto"/>
          <w:sz w:val="32"/>
          <w:szCs w:val="32"/>
          <w:highlight w:val="none"/>
        </w:rPr>
      </w:pPr>
    </w:p>
    <w:p w14:paraId="747DB368">
      <w:pPr>
        <w:pStyle w:val="7"/>
        <w:spacing w:line="560" w:lineRule="exact"/>
        <w:ind w:firstLine="624"/>
        <w:rPr>
          <w:rFonts w:ascii="黑体" w:hAnsi="黑体" w:eastAsia="黑体"/>
          <w:bCs/>
          <w:color w:val="auto"/>
          <w:sz w:val="32"/>
          <w:szCs w:val="32"/>
          <w:highlight w:val="none"/>
        </w:rPr>
      </w:pPr>
    </w:p>
    <w:p w14:paraId="642102A1">
      <w:pPr>
        <w:snapToGrid w:val="0"/>
        <w:spacing w:line="560" w:lineRule="exact"/>
        <w:ind w:firstLine="640" w:firstLineChars="200"/>
        <w:jc w:val="left"/>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2.同一学段学科不同分组如何报考？</w:t>
      </w:r>
    </w:p>
    <w:p w14:paraId="42C00372">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应聘人员报名时可</w:t>
      </w:r>
      <w:r>
        <w:rPr>
          <w:rFonts w:hint="eastAsia" w:ascii="仿宋_GB2312" w:hAnsi="仿宋_GB2312" w:eastAsia="仿宋_GB2312" w:cs="仿宋_GB2312"/>
          <w:color w:val="auto"/>
          <w:sz w:val="32"/>
          <w:szCs w:val="32"/>
          <w:highlight w:val="none"/>
          <w:lang w:val="en-US" w:eastAsia="zh-CN"/>
        </w:rPr>
        <w:t>参考</w:t>
      </w:r>
      <w:r>
        <w:rPr>
          <w:rFonts w:hint="eastAsia" w:ascii="仿宋_GB2312" w:hAnsi="仿宋_GB2312" w:eastAsia="仿宋_GB2312" w:cs="仿宋_GB2312"/>
          <w:color w:val="auto"/>
          <w:sz w:val="32"/>
          <w:szCs w:val="32"/>
          <w:highlight w:val="none"/>
        </w:rPr>
        <w:t>公布的报名数据，自行确定报考组别。报考同一组别的应聘人员，考试成绩进行组内排名。</w:t>
      </w:r>
      <w:r>
        <w:rPr>
          <w:rFonts w:hint="eastAsia" w:ascii="仿宋_GB2312" w:hAnsi="仿宋_GB2312" w:eastAsia="仿宋_GB2312" w:cs="仿宋_GB2312"/>
          <w:color w:val="auto"/>
          <w:sz w:val="32"/>
          <w:szCs w:val="32"/>
          <w:highlight w:val="none"/>
          <w:lang w:val="en-US" w:eastAsia="zh-CN"/>
        </w:rPr>
        <w:t>选择工作单位签约</w:t>
      </w:r>
      <w:r>
        <w:rPr>
          <w:rFonts w:hint="eastAsia" w:ascii="仿宋_GB2312" w:hAnsi="仿宋_GB2312" w:eastAsia="仿宋_GB2312" w:cs="仿宋_GB2312"/>
          <w:color w:val="auto"/>
          <w:sz w:val="32"/>
          <w:szCs w:val="32"/>
          <w:highlight w:val="none"/>
        </w:rPr>
        <w:t>环节中，应聘人员按照成绩由高到低在本组</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学校</w:t>
      </w:r>
      <w:r>
        <w:rPr>
          <w:rFonts w:hint="eastAsia" w:ascii="仿宋_GB2312" w:hAnsi="仿宋_GB2312" w:eastAsia="仿宋_GB2312" w:cs="仿宋_GB2312"/>
          <w:color w:val="auto"/>
          <w:sz w:val="32"/>
          <w:szCs w:val="32"/>
          <w:highlight w:val="none"/>
          <w:lang w:val="en-US" w:eastAsia="zh-CN"/>
        </w:rPr>
        <w:t>间选择</w:t>
      </w:r>
      <w:r>
        <w:rPr>
          <w:rFonts w:hint="eastAsia" w:ascii="仿宋_GB2312" w:hAnsi="仿宋_GB2312" w:eastAsia="仿宋_GB2312" w:cs="仿宋_GB2312"/>
          <w:color w:val="auto"/>
          <w:sz w:val="32"/>
          <w:szCs w:val="32"/>
          <w:highlight w:val="none"/>
        </w:rPr>
        <w:t>。</w:t>
      </w:r>
    </w:p>
    <w:p w14:paraId="1A0E8D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p>
    <w:p w14:paraId="5F254C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3.国内非普通高等学历教育的其他教育形式的毕业生是否可以应聘？</w:t>
      </w:r>
    </w:p>
    <w:p w14:paraId="4BADCD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国内非普通高等学历教育的其他教育形式（自学考试、成人教育、网络教育、夜大、电大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开放大学</w:t>
      </w:r>
      <w:r>
        <w:rPr>
          <w:rFonts w:hint="eastAsia" w:ascii="仿宋_GB2312" w:hAnsi="仿宋_GB2312" w:eastAsia="仿宋_GB2312" w:cs="仿宋_GB2312"/>
          <w:color w:val="auto"/>
          <w:sz w:val="32"/>
          <w:szCs w:val="32"/>
        </w:rPr>
        <w:t>等）毕业生取得毕业证（学位证）后，符合岗位要求资格条件的，均可应聘。</w:t>
      </w:r>
    </w:p>
    <w:p w14:paraId="7CE3C5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4.如何理解“在读的非应届毕业生”不得应聘？</w:t>
      </w:r>
    </w:p>
    <w:p w14:paraId="275ED2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全脱产在校学习的国内普通高等学历教育学生和国（境）外留学人员，202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年7月31日以前无法完成学业并取得学历学位证书的，不得应聘。</w:t>
      </w:r>
    </w:p>
    <w:p w14:paraId="2C8740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14:paraId="68E5A0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5.</w:t>
      </w:r>
      <w:r>
        <w:rPr>
          <w:rFonts w:hint="eastAsia" w:ascii="黑体" w:hAnsi="黑体" w:eastAsia="黑体" w:cs="黑体"/>
          <w:sz w:val="32"/>
          <w:szCs w:val="32"/>
        </w:rPr>
        <w:t>202</w:t>
      </w:r>
      <w:r>
        <w:rPr>
          <w:rFonts w:hint="eastAsia" w:ascii="黑体" w:hAnsi="黑体" w:eastAsia="黑体" w:cs="黑体"/>
          <w:sz w:val="32"/>
          <w:szCs w:val="32"/>
          <w:lang w:val="en-US" w:eastAsia="zh-CN"/>
        </w:rPr>
        <w:t>6</w:t>
      </w:r>
      <w:r>
        <w:rPr>
          <w:rFonts w:hint="eastAsia" w:ascii="黑体" w:hAnsi="黑体" w:eastAsia="黑体" w:cs="黑体"/>
          <w:sz w:val="32"/>
          <w:szCs w:val="32"/>
        </w:rPr>
        <w:t>年毕业的定向生、委培生是否可以应聘？</w:t>
      </w:r>
    </w:p>
    <w:p w14:paraId="1B00A0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年毕业的定向生、委培生原则上不得应聘。如定向或委培单位同意其应聘，应当由定向或委培单位出具同意应聘证明，并经所在院校同意后方可应聘。</w:t>
      </w:r>
    </w:p>
    <w:p w14:paraId="0B7E77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6</w:t>
      </w:r>
      <w:r>
        <w:rPr>
          <w:rFonts w:hint="eastAsia" w:ascii="黑体" w:hAnsi="黑体" w:eastAsia="黑体" w:cs="黑体"/>
          <w:sz w:val="32"/>
          <w:szCs w:val="32"/>
        </w:rPr>
        <w:t>.</w:t>
      </w:r>
      <w:r>
        <w:rPr>
          <w:rFonts w:hint="eastAsia" w:ascii="黑体" w:hAnsi="黑体" w:eastAsia="黑体" w:cs="黑体"/>
          <w:sz w:val="32"/>
          <w:szCs w:val="32"/>
          <w:lang w:val="en-US" w:eastAsia="zh-CN"/>
        </w:rPr>
        <w:t>留学回国</w:t>
      </w:r>
      <w:r>
        <w:rPr>
          <w:rFonts w:hint="eastAsia" w:ascii="黑体" w:hAnsi="黑体" w:eastAsia="黑体" w:cs="黑体"/>
          <w:sz w:val="32"/>
          <w:szCs w:val="32"/>
        </w:rPr>
        <w:t>人员可以应聘哪些岗位，需提供哪些材料？</w:t>
      </w:r>
    </w:p>
    <w:p w14:paraId="0CB324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留学</w:t>
      </w:r>
      <w:r>
        <w:rPr>
          <w:rFonts w:hint="eastAsia" w:ascii="仿宋_GB2312" w:hAnsi="仿宋_GB2312" w:eastAsia="仿宋_GB2312" w:cs="仿宋_GB2312"/>
          <w:sz w:val="32"/>
          <w:szCs w:val="32"/>
          <w:lang w:val="en-US" w:eastAsia="zh-CN"/>
        </w:rPr>
        <w:t>回国</w:t>
      </w:r>
      <w:r>
        <w:rPr>
          <w:rFonts w:hint="eastAsia" w:ascii="仿宋_GB2312" w:hAnsi="仿宋_GB2312" w:eastAsia="仿宋_GB2312" w:cs="仿宋_GB2312"/>
          <w:sz w:val="32"/>
          <w:szCs w:val="32"/>
        </w:rPr>
        <w:t>人员可以根据自身情况应聘符合条件的岗位。</w:t>
      </w:r>
    </w:p>
    <w:p w14:paraId="1D9205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留学</w:t>
      </w:r>
      <w:r>
        <w:rPr>
          <w:rFonts w:hint="eastAsia" w:ascii="仿宋_GB2312" w:hAnsi="仿宋_GB2312" w:eastAsia="仿宋_GB2312" w:cs="仿宋_GB2312"/>
          <w:sz w:val="32"/>
          <w:szCs w:val="32"/>
          <w:lang w:val="en-US" w:eastAsia="zh-CN"/>
        </w:rPr>
        <w:t>回国</w:t>
      </w:r>
      <w:r>
        <w:rPr>
          <w:rFonts w:hint="eastAsia" w:ascii="仿宋_GB2312" w:hAnsi="仿宋_GB2312" w:eastAsia="仿宋_GB2312" w:cs="仿宋_GB2312"/>
          <w:sz w:val="32"/>
          <w:szCs w:val="32"/>
        </w:rPr>
        <w:t>人员应聘的，除需提供岗位要求的相关材料外，还需于</w:t>
      </w:r>
      <w:r>
        <w:rPr>
          <w:rFonts w:hint="eastAsia" w:ascii="仿宋_GB2312" w:hAnsi="仿宋_GB2312" w:eastAsia="仿宋_GB2312" w:cs="仿宋_GB2312"/>
          <w:color w:val="0000FF"/>
          <w:sz w:val="32"/>
          <w:szCs w:val="32"/>
        </w:rPr>
        <w:t>202</w:t>
      </w:r>
      <w:r>
        <w:rPr>
          <w:rFonts w:hint="eastAsia" w:ascii="仿宋_GB2312" w:hAnsi="仿宋_GB2312" w:eastAsia="仿宋_GB2312" w:cs="仿宋_GB2312"/>
          <w:color w:val="0000FF"/>
          <w:sz w:val="32"/>
          <w:szCs w:val="32"/>
          <w:lang w:val="en-US" w:eastAsia="zh-CN"/>
        </w:rPr>
        <w:t>6</w:t>
      </w:r>
      <w:r>
        <w:rPr>
          <w:rFonts w:hint="eastAsia" w:ascii="仿宋_GB2312" w:hAnsi="仿宋_GB2312" w:eastAsia="仿宋_GB2312" w:cs="仿宋_GB2312"/>
          <w:color w:val="0000FF"/>
          <w:sz w:val="32"/>
          <w:szCs w:val="32"/>
        </w:rPr>
        <w:t>年</w:t>
      </w:r>
      <w:r>
        <w:rPr>
          <w:rFonts w:hint="eastAsia" w:ascii="仿宋_GB2312" w:hAnsi="仿宋_GB2312" w:eastAsia="仿宋_GB2312" w:cs="仿宋_GB2312"/>
          <w:color w:val="0000FF"/>
          <w:sz w:val="32"/>
          <w:szCs w:val="32"/>
          <w:lang w:val="en-US" w:eastAsia="zh-CN"/>
        </w:rPr>
        <w:t>7</w:t>
      </w:r>
      <w:r>
        <w:rPr>
          <w:rFonts w:hint="eastAsia" w:ascii="仿宋_GB2312" w:hAnsi="仿宋_GB2312" w:eastAsia="仿宋_GB2312" w:cs="仿宋_GB2312"/>
          <w:color w:val="0000FF"/>
          <w:sz w:val="32"/>
          <w:szCs w:val="32"/>
        </w:rPr>
        <w:t>月3</w:t>
      </w:r>
      <w:r>
        <w:rPr>
          <w:rFonts w:hint="eastAsia" w:ascii="仿宋_GB2312" w:hAnsi="仿宋_GB2312" w:eastAsia="仿宋_GB2312" w:cs="仿宋_GB2312"/>
          <w:color w:val="0000FF"/>
          <w:sz w:val="32"/>
          <w:szCs w:val="32"/>
          <w:lang w:val="en-US" w:eastAsia="zh-CN"/>
        </w:rPr>
        <w:t>1</w:t>
      </w:r>
      <w:r>
        <w:rPr>
          <w:rFonts w:hint="eastAsia" w:ascii="仿宋_GB2312" w:hAnsi="仿宋_GB2312" w:eastAsia="仿宋_GB2312" w:cs="仿宋_GB2312"/>
          <w:color w:val="0000FF"/>
          <w:sz w:val="32"/>
          <w:szCs w:val="32"/>
        </w:rPr>
        <w:t>日</w:t>
      </w:r>
      <w:r>
        <w:rPr>
          <w:rFonts w:hint="eastAsia" w:ascii="仿宋_GB2312" w:hAnsi="仿宋_GB2312" w:eastAsia="仿宋_GB2312" w:cs="仿宋_GB2312"/>
          <w:sz w:val="32"/>
          <w:szCs w:val="32"/>
        </w:rPr>
        <w:t>以前提供国家教育部门的学历学位认证材料。应聘人员可登录教育部留学服务中心网站（http://www.cscse.edu.cn）查询认证的有关要求和程序。</w:t>
      </w:r>
    </w:p>
    <w:p w14:paraId="689B41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7</w:t>
      </w:r>
      <w:r>
        <w:rPr>
          <w:rFonts w:hint="eastAsia" w:ascii="黑体" w:hAnsi="黑体" w:eastAsia="黑体" w:cs="黑体"/>
          <w:sz w:val="32"/>
          <w:szCs w:val="32"/>
        </w:rPr>
        <w:t>.岗位要求具有的相关证书取得时间有什么要求？</w:t>
      </w:r>
    </w:p>
    <w:p w14:paraId="0716FC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普通高校202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应届毕业生，符合教育部办公厅《关于统筹全日制和非全日制研究生管理工作的通知》（教研厅〔2016〕2号）和《教育部办公厅等五部门关于进一步做好非全日制研究生就业工作的通知》（教研厅函〔2019〕1号）规定自2016年12月1日后录取且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年毕业的非全日制研究生，与国（境）内普通高校202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年应届毕业生同期毕业的留学回国人员的学历、学位证书，应于</w:t>
      </w:r>
      <w:r>
        <w:rPr>
          <w:rFonts w:hint="eastAsia" w:ascii="仿宋_GB2312" w:hAnsi="仿宋_GB2312" w:eastAsia="仿宋_GB2312" w:cs="仿宋_GB2312"/>
          <w:color w:val="0000FF"/>
          <w:sz w:val="32"/>
          <w:szCs w:val="32"/>
        </w:rPr>
        <w:t>202</w:t>
      </w:r>
      <w:r>
        <w:rPr>
          <w:rFonts w:hint="eastAsia" w:ascii="仿宋_GB2312" w:hAnsi="仿宋_GB2312" w:eastAsia="仿宋_GB2312" w:cs="仿宋_GB2312"/>
          <w:color w:val="0000FF"/>
          <w:sz w:val="32"/>
          <w:szCs w:val="32"/>
          <w:lang w:val="en-US" w:eastAsia="zh-CN"/>
        </w:rPr>
        <w:t>6</w:t>
      </w:r>
      <w:r>
        <w:rPr>
          <w:rFonts w:hint="eastAsia" w:ascii="仿宋_GB2312" w:hAnsi="仿宋_GB2312" w:eastAsia="仿宋_GB2312" w:cs="仿宋_GB2312"/>
          <w:color w:val="0000FF"/>
          <w:sz w:val="32"/>
          <w:szCs w:val="32"/>
        </w:rPr>
        <w:t>年7月31日</w:t>
      </w:r>
      <w:r>
        <w:rPr>
          <w:rFonts w:hint="eastAsia" w:ascii="仿宋_GB2312" w:hAnsi="仿宋_GB2312" w:eastAsia="仿宋_GB2312" w:cs="仿宋_GB2312"/>
          <w:sz w:val="32"/>
          <w:szCs w:val="32"/>
        </w:rPr>
        <w:t>以前取得。其他人员的学历、学位证书应在</w:t>
      </w:r>
      <w:r>
        <w:rPr>
          <w:rFonts w:hint="eastAsia" w:ascii="仿宋_GB2312" w:hAnsi="仿宋_GB2312" w:eastAsia="仿宋_GB2312" w:cs="仿宋_GB2312"/>
          <w:color w:val="0000FF"/>
          <w:sz w:val="32"/>
          <w:szCs w:val="32"/>
        </w:rPr>
        <w:t>202</w:t>
      </w:r>
      <w:r>
        <w:rPr>
          <w:rFonts w:hint="eastAsia" w:ascii="仿宋_GB2312" w:hAnsi="仿宋_GB2312" w:eastAsia="仿宋_GB2312" w:cs="仿宋_GB2312"/>
          <w:color w:val="0000FF"/>
          <w:sz w:val="32"/>
          <w:szCs w:val="32"/>
          <w:lang w:val="en-US" w:eastAsia="zh-CN"/>
        </w:rPr>
        <w:t>6</w:t>
      </w:r>
      <w:r>
        <w:rPr>
          <w:rFonts w:hint="eastAsia" w:ascii="仿宋_GB2312" w:hAnsi="仿宋_GB2312" w:eastAsia="仿宋_GB2312" w:cs="仿宋_GB2312"/>
          <w:color w:val="0000FF"/>
          <w:sz w:val="32"/>
          <w:szCs w:val="32"/>
        </w:rPr>
        <w:t>年</w:t>
      </w:r>
      <w:r>
        <w:rPr>
          <w:rFonts w:hint="eastAsia" w:ascii="仿宋_GB2312" w:hAnsi="仿宋_GB2312" w:eastAsia="仿宋_GB2312" w:cs="仿宋_GB2312"/>
          <w:color w:val="0000FF"/>
          <w:sz w:val="32"/>
          <w:szCs w:val="32"/>
          <w:lang w:val="en-US" w:eastAsia="zh-CN"/>
        </w:rPr>
        <w:t>4</w:t>
      </w:r>
      <w:r>
        <w:rPr>
          <w:rFonts w:hint="eastAsia" w:ascii="仿宋_GB2312" w:hAnsi="仿宋_GB2312" w:eastAsia="仿宋_GB2312" w:cs="仿宋_GB2312"/>
          <w:color w:val="0000FF"/>
          <w:sz w:val="32"/>
          <w:szCs w:val="32"/>
        </w:rPr>
        <w:t>月</w:t>
      </w:r>
      <w:r>
        <w:rPr>
          <w:rFonts w:hint="eastAsia" w:ascii="仿宋_GB2312" w:hAnsi="仿宋_GB2312" w:eastAsia="仿宋_GB2312" w:cs="仿宋_GB2312"/>
          <w:color w:val="0000FF"/>
          <w:sz w:val="32"/>
          <w:szCs w:val="32"/>
          <w:lang w:val="en-US" w:eastAsia="zh-CN"/>
        </w:rPr>
        <w:t>20</w:t>
      </w:r>
      <w:r>
        <w:rPr>
          <w:rFonts w:hint="eastAsia" w:ascii="仿宋_GB2312" w:hAnsi="仿宋_GB2312" w:eastAsia="仿宋_GB2312" w:cs="仿宋_GB2312"/>
          <w:color w:val="0000FF"/>
          <w:sz w:val="32"/>
          <w:szCs w:val="32"/>
        </w:rPr>
        <w:t>日</w:t>
      </w:r>
      <w:r>
        <w:rPr>
          <w:rFonts w:hint="eastAsia" w:ascii="仿宋_GB2312" w:hAnsi="仿宋_GB2312" w:eastAsia="仿宋_GB2312" w:cs="仿宋_GB2312"/>
          <w:sz w:val="32"/>
          <w:szCs w:val="32"/>
        </w:rPr>
        <w:t>以前取得。</w:t>
      </w:r>
    </w:p>
    <w:p w14:paraId="70B247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对于</w:t>
      </w:r>
      <w:r>
        <w:rPr>
          <w:rFonts w:hint="eastAsia" w:ascii="仿宋_GB2312" w:hAnsi="仿宋_GB2312" w:eastAsia="仿宋_GB2312" w:cs="仿宋_GB2312"/>
          <w:sz w:val="32"/>
          <w:szCs w:val="32"/>
        </w:rPr>
        <w:t>岗位</w:t>
      </w:r>
      <w:r>
        <w:rPr>
          <w:rFonts w:hint="eastAsia" w:ascii="仿宋_GB2312" w:hAnsi="仿宋_GB2312" w:eastAsia="仿宋_GB2312" w:cs="仿宋_GB2312"/>
          <w:sz w:val="32"/>
          <w:szCs w:val="32"/>
          <w:lang w:val="en-US" w:eastAsia="zh-CN"/>
        </w:rPr>
        <w:t>要求的教师资格证书，</w:t>
      </w:r>
      <w:r>
        <w:rPr>
          <w:rFonts w:hint="eastAsia" w:ascii="仿宋_GB2312" w:hAnsi="仿宋_GB2312" w:eastAsia="仿宋_GB2312" w:cs="仿宋_GB2312"/>
          <w:sz w:val="32"/>
          <w:szCs w:val="32"/>
        </w:rPr>
        <w:t>应聘人员报名时应作出</w:t>
      </w:r>
      <w:r>
        <w:rPr>
          <w:rFonts w:hint="eastAsia" w:ascii="仿宋_GB2312" w:hAnsi="仿宋_GB2312" w:eastAsia="仿宋_GB2312" w:cs="仿宋_GB2312"/>
          <w:color w:val="0000FF"/>
          <w:sz w:val="32"/>
          <w:szCs w:val="32"/>
          <w:lang w:val="en-US" w:eastAsia="zh-CN"/>
        </w:rPr>
        <w:t>2026年7月31日</w:t>
      </w:r>
      <w:r>
        <w:rPr>
          <w:rFonts w:hint="eastAsia" w:ascii="仿宋_GB2312" w:hAnsi="仿宋_GB2312" w:eastAsia="仿宋_GB2312" w:cs="仿宋_GB2312"/>
          <w:sz w:val="32"/>
          <w:szCs w:val="32"/>
        </w:rPr>
        <w:t>以前取得证书的承诺，未如期取得，本人承担相应后果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其他条件中要求的相关证书</w:t>
      </w:r>
      <w:r>
        <w:rPr>
          <w:rFonts w:hint="eastAsia" w:ascii="仿宋_GB2312" w:hAnsi="仿宋_GB2312" w:eastAsia="仿宋_GB2312" w:cs="仿宋_GB2312"/>
          <w:sz w:val="32"/>
          <w:szCs w:val="32"/>
          <w:lang w:val="en-US" w:eastAsia="zh-CN"/>
        </w:rPr>
        <w:t>应在</w:t>
      </w:r>
      <w:r>
        <w:rPr>
          <w:rFonts w:hint="eastAsia" w:ascii="仿宋_GB2312" w:hAnsi="仿宋_GB2312" w:eastAsia="仿宋_GB2312" w:cs="仿宋_GB2312"/>
          <w:color w:val="0000FF"/>
          <w:sz w:val="32"/>
          <w:szCs w:val="32"/>
          <w:lang w:val="en-US" w:eastAsia="zh-CN"/>
        </w:rPr>
        <w:t>2026年4月20日</w:t>
      </w:r>
      <w:r>
        <w:rPr>
          <w:rFonts w:hint="eastAsia" w:ascii="仿宋_GB2312" w:hAnsi="仿宋_GB2312" w:eastAsia="仿宋_GB2312" w:cs="仿宋_GB2312"/>
          <w:sz w:val="32"/>
          <w:szCs w:val="32"/>
        </w:rPr>
        <w:t>以前取得。</w:t>
      </w:r>
    </w:p>
    <w:p w14:paraId="34122A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8.</w:t>
      </w:r>
      <w:r>
        <w:rPr>
          <w:rFonts w:hint="eastAsia" w:ascii="黑体" w:hAnsi="黑体" w:eastAsia="黑体" w:cs="黑体"/>
          <w:sz w:val="32"/>
          <w:szCs w:val="32"/>
        </w:rPr>
        <w:t>岗位汇总表中所要求的专业如何理解？</w:t>
      </w:r>
    </w:p>
    <w:p w14:paraId="6EB156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汇总表中的专业要求，主要参考教育部制定的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133B56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聘岗位在大学本科、研究生2个教育层次分别明确了对应聘人员的专业要求，应聘人员符合一个教育层次的专业要求，即可应聘该岗位。招聘岗位另有要求的，须符合其要求。其中，岗位专业要求为“不限”的，即应聘人员在该教育层次的任何专业均符合要求；专业要求为学科大类、门类的，即该大类、门类所包含的专业均符合要求；专业要求为类、一级学科的，即该类、一级学科所包含的专业或方向均符合要求。</w:t>
      </w:r>
    </w:p>
    <w:p w14:paraId="1E9A1C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普通高校2026年应届毕业生，符合教研厅〔2016〕2号和教研厅函〔2019〕1号规定自2016年12月1日后录取且2026年毕业的非全日制研究生，与国（境）内普通高校2026年应届毕业生同期毕业的留学回国人员可依据于2026年7月31日以前取得的普通高等学历教育和国（境）外留学学历学位及相应专业应聘。</w:t>
      </w:r>
    </w:p>
    <w:p w14:paraId="1DABDA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应聘人员在报名时应如实填写毕业证或学历证书上的专业名称。其中，招聘岗位对研究方向有要求，但学历证书的专业名称不能体现研究方向的，则应当补充填写研究方向，并在面试前资格审查时提供相应证明。</w:t>
      </w:r>
    </w:p>
    <w:p w14:paraId="617175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别提醒：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应聘人员在报名时需在“备注栏”中注明主要课程、研究方向和学习内容等情况，必要时可主动联系招聘单位介绍有关情况，招聘单位将根据岗位专业要求进行资格审核。</w:t>
      </w:r>
    </w:p>
    <w:p w14:paraId="4912E3C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9</w:t>
      </w:r>
      <w:r>
        <w:rPr>
          <w:rFonts w:hint="eastAsia" w:ascii="黑体" w:hAnsi="黑体" w:eastAsia="黑体" w:cs="黑体"/>
          <w:sz w:val="32"/>
          <w:szCs w:val="32"/>
        </w:rPr>
        <w:t>.本次招聘中的有效身份证件指的是什么？</w:t>
      </w:r>
    </w:p>
    <w:p w14:paraId="3AF40C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14:paraId="0541F1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0</w:t>
      </w:r>
      <w:r>
        <w:rPr>
          <w:rFonts w:hint="eastAsia" w:ascii="黑体" w:hAnsi="黑体" w:eastAsia="黑体" w:cs="黑体"/>
          <w:sz w:val="32"/>
          <w:szCs w:val="32"/>
        </w:rPr>
        <w:t>.网上填写报名信息时应注意什么？</w:t>
      </w:r>
    </w:p>
    <w:p w14:paraId="771715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6A0F3A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网上报名系统的表项中未能涵盖应聘岗位要求资格条件的，务必在“备注栏”中如实填写。未在“备注栏”中注明的，视为不符合相应条件。其中，岗位其他条件要求相关证书的，应</w:t>
      </w:r>
      <w:r>
        <w:rPr>
          <w:rFonts w:hint="eastAsia" w:ascii="仿宋_GB2312" w:hAnsi="仿宋_GB2312" w:eastAsia="仿宋_GB2312" w:cs="仿宋_GB2312"/>
          <w:color w:val="auto"/>
          <w:sz w:val="32"/>
          <w:szCs w:val="32"/>
        </w:rPr>
        <w:t>当注明取得证书的级别、编号和取得时间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另外，</w:t>
      </w:r>
      <w:r>
        <w:rPr>
          <w:rFonts w:hint="eastAsia" w:ascii="仿宋_GB2312" w:hAnsi="仿宋_GB2312" w:eastAsia="仿宋_GB2312" w:cs="仿宋_GB2312"/>
          <w:color w:val="auto"/>
          <w:sz w:val="32"/>
          <w:szCs w:val="32"/>
        </w:rPr>
        <w:t>暂未取得</w:t>
      </w:r>
      <w:r>
        <w:rPr>
          <w:rFonts w:hint="eastAsia" w:ascii="仿宋_GB2312" w:hAnsi="仿宋_GB2312" w:eastAsia="仿宋_GB2312" w:cs="仿宋_GB2312"/>
          <w:color w:val="auto"/>
          <w:sz w:val="32"/>
          <w:szCs w:val="32"/>
          <w:lang w:val="en-US" w:eastAsia="zh-CN"/>
        </w:rPr>
        <w:t>教师资格证书</w:t>
      </w:r>
      <w:r>
        <w:rPr>
          <w:rFonts w:hint="eastAsia" w:ascii="仿宋_GB2312" w:hAnsi="仿宋_GB2312" w:eastAsia="仿宋_GB2312" w:cs="仿宋_GB2312"/>
          <w:color w:val="auto"/>
          <w:sz w:val="32"/>
          <w:szCs w:val="32"/>
        </w:rPr>
        <w:t>的，应作出202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月3</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日以前取得证书的承诺，未如期取得，</w:t>
      </w:r>
      <w:r>
        <w:rPr>
          <w:rFonts w:hint="eastAsia" w:ascii="仿宋_GB2312" w:hAnsi="仿宋_GB2312" w:eastAsia="仿宋_GB2312" w:cs="仿宋_GB2312"/>
          <w:color w:val="auto"/>
          <w:sz w:val="32"/>
          <w:szCs w:val="32"/>
          <w:lang w:eastAsia="zh-CN"/>
        </w:rPr>
        <w:t>视为放弃、</w:t>
      </w:r>
      <w:r>
        <w:rPr>
          <w:rFonts w:hint="eastAsia" w:ascii="仿宋_GB2312" w:hAnsi="仿宋_GB2312" w:eastAsia="仿宋_GB2312" w:cs="仿宋_GB2312"/>
          <w:color w:val="auto"/>
          <w:sz w:val="32"/>
          <w:szCs w:val="32"/>
        </w:rPr>
        <w:t>本人承担相应后果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p>
    <w:p w14:paraId="1A19B2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家庭成员及其主要社会关系，须填写姓名、工作单位及职务。学习和工作（待业）经历须从</w:t>
      </w:r>
      <w:r>
        <w:rPr>
          <w:rFonts w:hint="eastAsia" w:ascii="仿宋_GB2312" w:hAnsi="仿宋_GB2312" w:eastAsia="仿宋_GB2312" w:cs="仿宋_GB2312"/>
          <w:color w:val="auto"/>
          <w:sz w:val="32"/>
          <w:szCs w:val="32"/>
          <w:lang w:val="en-US" w:eastAsia="zh-CN"/>
        </w:rPr>
        <w:t>初</w:t>
      </w:r>
      <w:r>
        <w:rPr>
          <w:rFonts w:hint="eastAsia" w:ascii="仿宋_GB2312" w:hAnsi="仿宋_GB2312" w:eastAsia="仿宋_GB2312" w:cs="仿宋_GB2312"/>
          <w:color w:val="auto"/>
          <w:sz w:val="32"/>
          <w:szCs w:val="32"/>
        </w:rPr>
        <w:t>中阶段起填写至报名时止，</w:t>
      </w:r>
      <w:r>
        <w:rPr>
          <w:rFonts w:hint="eastAsia" w:ascii="仿宋_GB2312" w:hAnsi="仿宋_GB2312" w:eastAsia="仿宋_GB2312" w:cs="仿宋_GB2312"/>
          <w:sz w:val="32"/>
          <w:szCs w:val="32"/>
        </w:rPr>
        <w:t>不得间断。</w:t>
      </w:r>
    </w:p>
    <w:p w14:paraId="76DCD37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在职人员报名前应充分了解知晓有关法律法规或所在单位及有关主管部门关于是否允许报考、离职的相关规定。</w:t>
      </w:r>
    </w:p>
    <w:p w14:paraId="6F9B27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1F2A98E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1</w:t>
      </w:r>
      <w:r>
        <w:rPr>
          <w:rFonts w:hint="eastAsia" w:ascii="黑体" w:hAnsi="黑体" w:eastAsia="黑体" w:cs="黑体"/>
          <w:sz w:val="32"/>
          <w:szCs w:val="32"/>
        </w:rPr>
        <w:t>.应聘人员在网上提供的照片有什么要求？</w:t>
      </w:r>
    </w:p>
    <w:p w14:paraId="4C1D3B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照片必须是近期正面免冠证件照，并且与面试前资格审查时所提供的照片为同一底版。在上传照片前，须先下载报名系统中的“照片处理工具”，按照工具使用说明对本人电子照片进行处理、保存，并将处理后的照片上传。</w:t>
      </w:r>
    </w:p>
    <w:p w14:paraId="1E891C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1</w:t>
      </w:r>
      <w:r>
        <w:rPr>
          <w:rFonts w:hint="eastAsia" w:ascii="黑体" w:hAnsi="黑体" w:eastAsia="黑体" w:cs="黑体"/>
          <w:color w:val="auto"/>
          <w:sz w:val="32"/>
          <w:szCs w:val="32"/>
          <w:lang w:val="en-US" w:eastAsia="zh-CN"/>
        </w:rPr>
        <w:t>2</w:t>
      </w:r>
      <w:r>
        <w:rPr>
          <w:rFonts w:hint="eastAsia" w:ascii="黑体" w:hAnsi="黑体" w:eastAsia="黑体" w:cs="黑体"/>
          <w:color w:val="auto"/>
          <w:sz w:val="32"/>
          <w:szCs w:val="32"/>
        </w:rPr>
        <w:t>.未通过资格初审的报名信息能否修改？</w:t>
      </w:r>
    </w:p>
    <w:p w14:paraId="52260A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FF"/>
          <w:sz w:val="32"/>
          <w:szCs w:val="32"/>
        </w:rPr>
        <w:t>2026年</w:t>
      </w:r>
      <w:r>
        <w:rPr>
          <w:rFonts w:hint="eastAsia" w:ascii="仿宋_GB2312" w:hAnsi="仿宋_GB2312" w:eastAsia="仿宋_GB2312" w:cs="仿宋_GB2312"/>
          <w:color w:val="0000FF"/>
          <w:sz w:val="32"/>
          <w:szCs w:val="32"/>
          <w:lang w:val="en-US" w:eastAsia="zh-CN"/>
        </w:rPr>
        <w:t>4</w:t>
      </w:r>
      <w:r>
        <w:rPr>
          <w:rFonts w:hint="eastAsia" w:ascii="仿宋_GB2312" w:hAnsi="仿宋_GB2312" w:eastAsia="仿宋_GB2312" w:cs="仿宋_GB2312"/>
          <w:color w:val="0000FF"/>
          <w:sz w:val="32"/>
          <w:szCs w:val="32"/>
        </w:rPr>
        <w:t>月</w:t>
      </w:r>
      <w:r>
        <w:rPr>
          <w:rFonts w:hint="eastAsia" w:ascii="仿宋_GB2312" w:hAnsi="仿宋_GB2312" w:eastAsia="仿宋_GB2312" w:cs="仿宋_GB2312"/>
          <w:color w:val="0000FF"/>
          <w:sz w:val="32"/>
          <w:szCs w:val="32"/>
          <w:lang w:val="en-US" w:eastAsia="zh-CN"/>
        </w:rPr>
        <w:t>25</w:t>
      </w:r>
      <w:r>
        <w:rPr>
          <w:rFonts w:hint="eastAsia" w:ascii="仿宋_GB2312" w:hAnsi="仿宋_GB2312" w:eastAsia="仿宋_GB2312" w:cs="仿宋_GB2312"/>
          <w:color w:val="0000FF"/>
          <w:sz w:val="32"/>
          <w:szCs w:val="32"/>
        </w:rPr>
        <w:t>日16:00</w:t>
      </w:r>
      <w:r>
        <w:rPr>
          <w:rFonts w:hint="eastAsia" w:ascii="仿宋_GB2312" w:hAnsi="仿宋_GB2312" w:eastAsia="仿宋_GB2312" w:cs="仿宋_GB2312"/>
          <w:sz w:val="32"/>
          <w:szCs w:val="32"/>
        </w:rPr>
        <w:t>前，单位尚未初审或者初审未通过的，应聘人员可以更改、补充报名信息，也可以改报其他岗位。其中，招聘单位要求补充信息的，应当及时完整地补充报名信息。</w:t>
      </w:r>
      <w:r>
        <w:rPr>
          <w:rFonts w:hint="eastAsia" w:ascii="仿宋_GB2312" w:hAnsi="仿宋_GB2312" w:eastAsia="仿宋_GB2312" w:cs="仿宋_GB2312"/>
          <w:color w:val="0000FF"/>
          <w:sz w:val="32"/>
          <w:szCs w:val="32"/>
        </w:rPr>
        <w:t>2026年</w:t>
      </w:r>
      <w:r>
        <w:rPr>
          <w:rFonts w:hint="eastAsia" w:ascii="仿宋_GB2312" w:hAnsi="仿宋_GB2312" w:eastAsia="仿宋_GB2312" w:cs="仿宋_GB2312"/>
          <w:color w:val="0000FF"/>
          <w:sz w:val="32"/>
          <w:szCs w:val="32"/>
          <w:lang w:val="en-US" w:eastAsia="zh-CN"/>
        </w:rPr>
        <w:t>4</w:t>
      </w:r>
      <w:r>
        <w:rPr>
          <w:rFonts w:hint="eastAsia" w:ascii="仿宋_GB2312" w:hAnsi="仿宋_GB2312" w:eastAsia="仿宋_GB2312" w:cs="仿宋_GB2312"/>
          <w:color w:val="0000FF"/>
          <w:sz w:val="32"/>
          <w:szCs w:val="32"/>
        </w:rPr>
        <w:t>月</w:t>
      </w:r>
      <w:r>
        <w:rPr>
          <w:rFonts w:hint="eastAsia" w:ascii="仿宋_GB2312" w:hAnsi="仿宋_GB2312" w:eastAsia="仿宋_GB2312" w:cs="仿宋_GB2312"/>
          <w:color w:val="0000FF"/>
          <w:sz w:val="32"/>
          <w:szCs w:val="32"/>
          <w:lang w:val="en-US" w:eastAsia="zh-CN"/>
        </w:rPr>
        <w:t>25</w:t>
      </w:r>
      <w:r>
        <w:rPr>
          <w:rFonts w:hint="eastAsia" w:ascii="仿宋_GB2312" w:hAnsi="仿宋_GB2312" w:eastAsia="仿宋_GB2312" w:cs="仿宋_GB2312"/>
          <w:color w:val="0000FF"/>
          <w:sz w:val="32"/>
          <w:szCs w:val="32"/>
        </w:rPr>
        <w:t>日16:00</w:t>
      </w:r>
      <w:r>
        <w:rPr>
          <w:rFonts w:hint="eastAsia" w:ascii="仿宋_GB2312" w:hAnsi="仿宋_GB2312" w:eastAsia="仿宋_GB2312" w:cs="仿宋_GB2312"/>
          <w:sz w:val="32"/>
          <w:szCs w:val="32"/>
        </w:rPr>
        <w:t>后，不能再更改、补充报名信息，不能再改报其他岗位。</w:t>
      </w:r>
    </w:p>
    <w:p w14:paraId="11B57CB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13.</w:t>
      </w:r>
      <w:r>
        <w:rPr>
          <w:rFonts w:hint="eastAsia" w:ascii="黑体" w:hAnsi="黑体" w:eastAsia="黑体" w:cs="黑体"/>
          <w:sz w:val="32"/>
          <w:szCs w:val="32"/>
        </w:rPr>
        <w:t>什么是岗位改报？</w:t>
      </w:r>
    </w:p>
    <w:p w14:paraId="449D96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应聘人数达不到规定比例而取消招聘岗位的应聘人员，在规定时间内按要求改报附件1中其他符合条件的岗位。改报只进行一次，改报未通过资格审查的不能再次改报。因应聘人员放弃改报或没有其他符合条件的岗位而不能改报的，考试机构将为其办理笔试考务费退费。请应聘人员在确认缴费后，注意关注取消岗位公告，并保持通讯畅通。因通讯不畅或未在规定时间</w:t>
      </w:r>
      <w:r>
        <w:rPr>
          <w:rFonts w:hint="eastAsia" w:ascii="仿宋_GB2312" w:hAnsi="仿宋_GB2312" w:eastAsia="仿宋_GB2312" w:cs="仿宋_GB2312"/>
          <w:sz w:val="32"/>
          <w:szCs w:val="32"/>
          <w:lang w:eastAsia="zh-CN"/>
        </w:rPr>
        <w:t>填报、反馈有关信息影响改报的，视为放弃</w:t>
      </w:r>
      <w:r>
        <w:rPr>
          <w:rFonts w:hint="eastAsia" w:ascii="仿宋_GB2312" w:hAnsi="仿宋_GB2312" w:eastAsia="仿宋_GB2312" w:cs="仿宋_GB2312"/>
          <w:sz w:val="32"/>
          <w:szCs w:val="32"/>
        </w:rPr>
        <w:t>。</w:t>
      </w:r>
    </w:p>
    <w:p w14:paraId="476558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kern w:val="2"/>
          <w:sz w:val="32"/>
          <w:szCs w:val="32"/>
          <w:lang w:val="en-US" w:eastAsia="zh-CN" w:bidi="ar-SA"/>
        </w:rPr>
        <w:t>14</w:t>
      </w:r>
      <w:r>
        <w:rPr>
          <w:rFonts w:hint="eastAsia" w:ascii="黑体" w:hAnsi="黑体" w:eastAsia="黑体" w:cs="黑体"/>
          <w:color w:val="auto"/>
          <w:sz w:val="32"/>
          <w:szCs w:val="32"/>
        </w:rPr>
        <w:t>.进入面试的应聘人员</w:t>
      </w:r>
      <w:r>
        <w:rPr>
          <w:rFonts w:hint="eastAsia" w:ascii="黑体" w:hAnsi="黑体" w:eastAsia="黑体" w:cs="黑体"/>
          <w:color w:val="auto"/>
          <w:sz w:val="32"/>
          <w:szCs w:val="32"/>
          <w:lang w:val="en-US" w:eastAsia="zh-CN"/>
        </w:rPr>
        <w:t>资格审查时</w:t>
      </w:r>
      <w:r>
        <w:rPr>
          <w:rFonts w:hint="eastAsia" w:ascii="黑体" w:hAnsi="黑体" w:eastAsia="黑体" w:cs="黑体"/>
          <w:color w:val="auto"/>
          <w:sz w:val="32"/>
          <w:szCs w:val="32"/>
        </w:rPr>
        <w:t>需向招聘单位提交哪些材料？</w:t>
      </w:r>
    </w:p>
    <w:p w14:paraId="3C8326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lang w:val="en-US" w:eastAsia="zh-CN"/>
        </w:rPr>
        <w:t>济南市历城</w:t>
      </w:r>
      <w:r>
        <w:rPr>
          <w:rFonts w:hint="eastAsia" w:ascii="仿宋_GB2312" w:hAnsi="仿宋_GB2312" w:eastAsia="仿宋_GB2312" w:cs="仿宋_GB2312"/>
          <w:color w:val="auto"/>
          <w:sz w:val="32"/>
          <w:szCs w:val="32"/>
          <w:highlight w:val="none"/>
        </w:rPr>
        <w:t>区教育和体育局对进入</w:t>
      </w:r>
      <w:r>
        <w:rPr>
          <w:rFonts w:hint="eastAsia" w:ascii="仿宋_GB2312" w:hAnsi="仿宋_GB2312" w:eastAsia="仿宋_GB2312" w:cs="仿宋_GB2312"/>
          <w:color w:val="auto"/>
          <w:sz w:val="32"/>
          <w:szCs w:val="32"/>
          <w:highlight w:val="none"/>
          <w:lang w:val="en-US" w:eastAsia="zh-CN"/>
        </w:rPr>
        <w:t>面试范围人员</w:t>
      </w:r>
      <w:r>
        <w:rPr>
          <w:rFonts w:hint="eastAsia" w:ascii="仿宋_GB2312" w:hAnsi="仿宋_GB2312" w:eastAsia="仿宋_GB2312" w:cs="仿宋_GB2312"/>
          <w:color w:val="auto"/>
          <w:sz w:val="32"/>
          <w:szCs w:val="32"/>
          <w:highlight w:val="none"/>
        </w:rPr>
        <w:t>进行资格审查，资格审查采取现场审查有关材料的方式进行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lang w:val="en-US" w:eastAsia="zh-CN"/>
        </w:rPr>
        <w:t>需要提交下列材料的原件及复印件，提前</w:t>
      </w:r>
      <w:r>
        <w:rPr>
          <w:rFonts w:hint="eastAsia" w:ascii="仿宋_GB2312" w:hAnsi="仿宋_GB2312" w:eastAsia="仿宋_GB2312" w:cs="仿宋_GB2312"/>
          <w:sz w:val="32"/>
          <w:szCs w:val="32"/>
          <w:lang w:val="en-US" w:eastAsia="zh-CN"/>
        </w:rPr>
        <w:t>按顺序装订好，原件核对后归还。</w:t>
      </w:r>
    </w:p>
    <w:p w14:paraId="6AFA81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需要提交的材料有：</w:t>
      </w:r>
    </w:p>
    <w:p w14:paraId="1CF8A0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eastAsia="仿宋_GB2312"/>
          <w:color w:val="auto"/>
          <w:sz w:val="32"/>
          <w:szCs w:val="32"/>
        </w:rPr>
        <w:t>《公开招聘人员报名</w:t>
      </w:r>
      <w:r>
        <w:rPr>
          <w:rFonts w:hint="eastAsia" w:ascii="仿宋_GB2312" w:eastAsia="仿宋_GB2312"/>
          <w:color w:val="auto"/>
          <w:sz w:val="32"/>
          <w:szCs w:val="32"/>
          <w:lang w:val="en-US" w:eastAsia="zh-CN"/>
        </w:rPr>
        <w:t>表</w:t>
      </w:r>
      <w:r>
        <w:rPr>
          <w:rFonts w:hint="eastAsia" w:ascii="仿宋_GB2312" w:eastAsia="仿宋_GB2312"/>
          <w:color w:val="auto"/>
          <w:sz w:val="32"/>
          <w:szCs w:val="32"/>
        </w:rPr>
        <w:t>》</w:t>
      </w:r>
      <w:r>
        <w:rPr>
          <w:rFonts w:hint="eastAsia" w:ascii="仿宋_GB2312" w:hAnsi="仿宋_GB2312" w:eastAsia="仿宋_GB2312" w:cs="仿宋_GB2312"/>
          <w:sz w:val="32"/>
          <w:szCs w:val="32"/>
          <w:lang w:val="en-US" w:eastAsia="zh-CN"/>
        </w:rPr>
        <w:t>和《</w:t>
      </w:r>
      <w:r>
        <w:rPr>
          <w:rFonts w:hint="eastAsia" w:ascii="仿宋_GB2312" w:eastAsia="仿宋_GB2312"/>
          <w:color w:val="auto"/>
          <w:sz w:val="32"/>
          <w:szCs w:val="32"/>
        </w:rPr>
        <w:t>应聘事业单位工作人员诚信承诺书》</w:t>
      </w:r>
      <w:r>
        <w:rPr>
          <w:rFonts w:hint="eastAsia" w:ascii="仿宋_GB2312" w:hAnsi="仿宋_GB2312" w:eastAsia="仿宋_GB2312" w:cs="仿宋_GB2312"/>
          <w:sz w:val="32"/>
          <w:szCs w:val="32"/>
          <w:lang w:val="en-US" w:eastAsia="zh-CN"/>
        </w:rPr>
        <w:t>（报名系统直接打印，本人签字确认）。</w:t>
      </w:r>
    </w:p>
    <w:p w14:paraId="0870C8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color w:val="0000FF"/>
          <w:sz w:val="32"/>
          <w:szCs w:val="32"/>
          <w:lang w:val="en-US" w:eastAsia="zh-CN"/>
        </w:rPr>
        <w:t>2.本人</w:t>
      </w:r>
      <w:r>
        <w:rPr>
          <w:rFonts w:hint="eastAsia" w:ascii="仿宋_GB2312" w:hAnsi="仿宋_GB2312" w:eastAsia="仿宋_GB2312" w:cs="仿宋_GB2312"/>
          <w:color w:val="0000FF"/>
          <w:sz w:val="32"/>
          <w:szCs w:val="32"/>
        </w:rPr>
        <w:t>有效身份证件</w:t>
      </w:r>
      <w:r>
        <w:rPr>
          <w:rFonts w:hint="eastAsia" w:ascii="仿宋_GB2312" w:hAnsi="仿宋_GB2312" w:eastAsia="仿宋_GB2312" w:cs="仿宋_GB2312"/>
          <w:color w:val="0000FF"/>
          <w:sz w:val="32"/>
          <w:szCs w:val="32"/>
          <w:lang w:val="en-US" w:eastAsia="zh-CN"/>
        </w:rPr>
        <w:t>（报名与考试时使用的身份证件必须一致）。</w:t>
      </w:r>
    </w:p>
    <w:p w14:paraId="572B33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3.笔试准考证。</w:t>
      </w:r>
    </w:p>
    <w:p w14:paraId="7B82C1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color w:val="auto"/>
          <w:sz w:val="32"/>
          <w:szCs w:val="32"/>
          <w:highlight w:val="none"/>
          <w:lang w:val="en-US" w:eastAsia="zh-CN"/>
        </w:rPr>
        <w:t>符合招聘岗位要求及条件的</w:t>
      </w:r>
      <w:r>
        <w:rPr>
          <w:rFonts w:hint="eastAsia" w:ascii="仿宋_GB2312" w:hAnsi="仿宋_GB2312" w:eastAsia="仿宋_GB2312" w:cs="仿宋_GB2312"/>
          <w:color w:val="auto"/>
          <w:sz w:val="32"/>
          <w:szCs w:val="32"/>
          <w:highlight w:val="none"/>
        </w:rPr>
        <w:t>毕业证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学位证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《教育部学历证书电子注册备案表》</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《中国高等教育学位在线验证报告》；</w:t>
      </w:r>
      <w:r>
        <w:rPr>
          <w:rFonts w:hint="eastAsia" w:ascii="仿宋_GB2312" w:hAnsi="仿宋_GB2312" w:eastAsia="仿宋_GB2312" w:cs="仿宋_GB2312"/>
          <w:color w:val="0000FF"/>
          <w:kern w:val="2"/>
          <w:sz w:val="32"/>
          <w:szCs w:val="32"/>
          <w:highlight w:val="none"/>
          <w:lang w:val="en-US" w:eastAsia="zh-CN" w:bidi="ar-SA"/>
        </w:rPr>
        <w:t>高中及以上学历</w:t>
      </w:r>
      <w:r>
        <w:rPr>
          <w:rFonts w:hint="eastAsia" w:ascii="仿宋_GB2312" w:hAnsi="仿宋_GB2312" w:eastAsia="仿宋_GB2312" w:cs="仿宋_GB2312"/>
          <w:color w:val="auto"/>
          <w:kern w:val="2"/>
          <w:sz w:val="32"/>
          <w:szCs w:val="32"/>
          <w:highlight w:val="none"/>
          <w:lang w:val="en-US" w:eastAsia="zh-CN" w:bidi="ar-SA"/>
        </w:rPr>
        <w:t>的毕业证书、学位证书、《教育部学历证书电子注册备案表》、</w:t>
      </w:r>
      <w:r>
        <w:rPr>
          <w:rFonts w:hint="eastAsia" w:ascii="仿宋_GB2312" w:hAnsi="仿宋_GB2312" w:eastAsia="仿宋_GB2312" w:cs="仿宋_GB2312"/>
          <w:color w:val="auto"/>
          <w:sz w:val="32"/>
          <w:szCs w:val="32"/>
          <w:highlight w:val="none"/>
        </w:rPr>
        <w:t>《中国高等教育学位在线验证报告》</w:t>
      </w:r>
      <w:r>
        <w:rPr>
          <w:rFonts w:hint="eastAsia" w:ascii="微软雅黑" w:hAnsi="微软雅黑" w:eastAsia="微软雅黑" w:cs="微软雅黑"/>
          <w:i w:val="0"/>
          <w:iCs w:val="0"/>
          <w:caps w:val="0"/>
          <w:color w:val="auto"/>
          <w:spacing w:val="0"/>
          <w:sz w:val="22"/>
          <w:szCs w:val="22"/>
          <w:highlight w:val="none"/>
          <w:shd w:val="clear" w:color="auto" w:fill="FFFFFF"/>
          <w:lang w:eastAsia="zh-CN"/>
        </w:rPr>
        <w:t>；</w:t>
      </w:r>
      <w:r>
        <w:rPr>
          <w:rFonts w:hint="eastAsia" w:ascii="仿宋_GB2312" w:hAnsi="仿宋_GB2312" w:eastAsia="仿宋_GB2312" w:cs="仿宋_GB2312"/>
          <w:color w:val="auto"/>
          <w:sz w:val="32"/>
          <w:szCs w:val="32"/>
          <w:highlight w:val="none"/>
        </w:rPr>
        <w:t>其中，普通高校202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年毕业生，提交学校核发的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就业推荐表</w:t>
      </w:r>
      <w:r>
        <w:rPr>
          <w:rFonts w:hint="eastAsia" w:ascii="仿宋_GB2312" w:hAnsi="仿宋_GB2312" w:eastAsia="仿宋_GB2312" w:cs="仿宋_GB2312"/>
          <w:color w:val="auto"/>
          <w:sz w:val="32"/>
          <w:szCs w:val="32"/>
          <w:highlight w:val="none"/>
          <w:lang w:eastAsia="zh-CN"/>
        </w:rPr>
        <w:t>》和《</w:t>
      </w:r>
      <w:r>
        <w:rPr>
          <w:rFonts w:hint="eastAsia" w:ascii="仿宋_GB2312" w:hAnsi="仿宋_GB2312" w:eastAsia="仿宋_GB2312" w:cs="仿宋_GB2312"/>
          <w:color w:val="auto"/>
          <w:sz w:val="32"/>
          <w:szCs w:val="32"/>
          <w:highlight w:val="none"/>
        </w:rPr>
        <w:t>教育部学籍在线验证报告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；符合教研厅〔2016〕2号和教研厅函〔2019〕1号规定自2016年12月1日后录取且20</w:t>
      </w:r>
      <w:r>
        <w:rPr>
          <w:rFonts w:hint="eastAsia" w:ascii="仿宋_GB2312" w:hAnsi="仿宋_GB2312" w:eastAsia="仿宋_GB2312" w:cs="仿宋_GB2312"/>
          <w:color w:val="auto"/>
          <w:sz w:val="32"/>
          <w:szCs w:val="32"/>
          <w:highlight w:val="none"/>
          <w:lang w:val="en-US" w:eastAsia="zh-CN"/>
        </w:rPr>
        <w:t>26</w:t>
      </w:r>
      <w:r>
        <w:rPr>
          <w:rFonts w:hint="eastAsia" w:ascii="仿宋_GB2312" w:hAnsi="仿宋_GB2312" w:eastAsia="仿宋_GB2312" w:cs="仿宋_GB2312"/>
          <w:color w:val="auto"/>
          <w:sz w:val="32"/>
          <w:szCs w:val="32"/>
          <w:highlight w:val="none"/>
        </w:rPr>
        <w:t>年毕业的非全日制研究生，提交学校核发</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证明材料</w:t>
      </w:r>
      <w:r>
        <w:rPr>
          <w:rFonts w:hint="eastAsia" w:ascii="仿宋_GB2312" w:hAnsi="仿宋_GB2312" w:eastAsia="仿宋_GB2312" w:cs="仿宋_GB2312"/>
          <w:color w:val="auto"/>
          <w:sz w:val="32"/>
          <w:szCs w:val="32"/>
          <w:highlight w:val="none"/>
          <w:lang w:eastAsia="zh-CN"/>
        </w:rPr>
        <w:t>和《</w:t>
      </w:r>
      <w:r>
        <w:rPr>
          <w:rFonts w:hint="eastAsia" w:ascii="仿宋_GB2312" w:hAnsi="仿宋_GB2312" w:eastAsia="仿宋_GB2312" w:cs="仿宋_GB2312"/>
          <w:color w:val="auto"/>
          <w:sz w:val="32"/>
          <w:szCs w:val="32"/>
          <w:highlight w:val="none"/>
        </w:rPr>
        <w:t>教育部学籍在线验证报告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；留学回国人员应聘的，提</w:t>
      </w:r>
      <w:r>
        <w:rPr>
          <w:rFonts w:hint="eastAsia" w:ascii="仿宋_GB2312" w:hAnsi="仿宋_GB2312" w:eastAsia="仿宋_GB2312" w:cs="仿宋_GB2312"/>
          <w:color w:val="auto"/>
          <w:sz w:val="32"/>
          <w:szCs w:val="32"/>
          <w:highlight w:val="none"/>
          <w:lang w:val="en-US" w:eastAsia="zh-CN"/>
        </w:rPr>
        <w:t>交</w:t>
      </w:r>
      <w:r>
        <w:rPr>
          <w:rFonts w:hint="eastAsia" w:ascii="仿宋_GB2312" w:hAnsi="仿宋_GB2312" w:eastAsia="仿宋_GB2312" w:cs="仿宋_GB2312"/>
          <w:color w:val="auto"/>
          <w:sz w:val="32"/>
          <w:szCs w:val="32"/>
          <w:highlight w:val="none"/>
        </w:rPr>
        <w:t>国家教育部门学历学位认证材料</w:t>
      </w:r>
      <w:r>
        <w:rPr>
          <w:rFonts w:hint="eastAsia" w:ascii="仿宋_GB2312" w:hAnsi="仿宋_GB2312" w:eastAsia="仿宋_GB2312" w:cs="仿宋_GB2312"/>
          <w:color w:val="auto"/>
          <w:sz w:val="32"/>
          <w:szCs w:val="32"/>
          <w:highlight w:val="none"/>
          <w:lang w:eastAsia="zh-CN"/>
        </w:rPr>
        <w:t>。</w:t>
      </w:r>
    </w:p>
    <w:p w14:paraId="3CB3DD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right="0" w:firstLine="640" w:firstLineChars="200"/>
        <w:jc w:val="left"/>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教育部制定的现行高等教育专业目录中没有的自设学科（专业）和国（境）外专业，须提供专业研究方向证明。</w:t>
      </w:r>
    </w:p>
    <w:p w14:paraId="04DD1F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5.报考岗位所要求的教师资格证书，语文教师岗位还须提供二级甲等及以上的普通话证书。</w:t>
      </w:r>
    </w:p>
    <w:p w14:paraId="46A59E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用人单位已聘（录）用人员必须征得现聘（录）用单位同意，资格复审时提交现聘（录）用单位盖章的《同意应聘及工作经历证明》（附件3），按时出具同意应聘证明确有困难的在职人员，由个人提交纸质申请书，经招聘单位同意，可在考察体检阶段前提供，</w:t>
      </w:r>
      <w:r>
        <w:rPr>
          <w:rFonts w:hint="eastAsia" w:ascii="仿宋_GB2312" w:hAnsi="仿宋_GB2312" w:eastAsia="仿宋_GB2312" w:cs="仿宋_GB2312"/>
          <w:color w:val="FF0000"/>
          <w:sz w:val="32"/>
          <w:szCs w:val="32"/>
          <w:lang w:val="en-US" w:eastAsia="zh-CN"/>
        </w:rPr>
        <w:t>未如期提交，视为放弃。</w:t>
      </w:r>
    </w:p>
    <w:p w14:paraId="505BD57A">
      <w:pPr>
        <w:pStyle w:val="8"/>
        <w:wordWrap w:val="0"/>
        <w:spacing w:line="560" w:lineRule="exact"/>
        <w:ind w:firstLine="624"/>
        <w:rPr>
          <w:rFonts w:hint="eastAsia" w:ascii="仿宋_GB2312" w:eastAsia="仿宋_GB2312"/>
          <w:color w:val="auto"/>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color w:val="auto"/>
          <w:kern w:val="2"/>
          <w:sz w:val="32"/>
          <w:szCs w:val="32"/>
          <w:highlight w:val="none"/>
          <w:lang w:val="en-US" w:eastAsia="zh-CN" w:bidi="ar-SA"/>
        </w:rPr>
        <w:t>报考B类岗位的应聘人员，还</w:t>
      </w:r>
      <w:r>
        <w:rPr>
          <w:rFonts w:hint="eastAsia" w:ascii="仿宋_GB2312" w:eastAsia="仿宋_GB2312"/>
          <w:color w:val="auto"/>
          <w:sz w:val="32"/>
          <w:szCs w:val="32"/>
          <w:lang w:val="en-US" w:eastAsia="zh-CN"/>
        </w:rPr>
        <w:t>须提交现任教学校或人力资源公司（不含培训机构）的聘用（劳动）合同，社会保险个人权益记录单或社保网络系统能验证的凭证（交保单位限定为聘用或劳动合同的签订单位），银行工资流水，符合应聘岗位要求的学段任教工作经历证明，材料的时段必须一致；</w:t>
      </w:r>
      <w:r>
        <w:rPr>
          <w:rFonts w:hint="eastAsia" w:ascii="仿宋_GB2312" w:hAnsi="仿宋_GB2312" w:eastAsia="仿宋_GB2312" w:cs="仿宋_GB2312"/>
          <w:color w:val="auto"/>
          <w:kern w:val="2"/>
          <w:sz w:val="32"/>
          <w:szCs w:val="32"/>
          <w:highlight w:val="none"/>
          <w:lang w:val="en-US" w:eastAsia="zh-CN" w:bidi="ar-SA"/>
        </w:rPr>
        <w:t>提交二级教师职称证书</w:t>
      </w:r>
      <w:r>
        <w:rPr>
          <w:rFonts w:hint="eastAsia" w:ascii="仿宋_GB2312" w:eastAsia="仿宋_GB2312"/>
          <w:color w:val="auto"/>
          <w:sz w:val="32"/>
          <w:szCs w:val="32"/>
          <w:lang w:val="en-US" w:eastAsia="zh-CN"/>
        </w:rPr>
        <w:t>；提交与任教经历</w:t>
      </w:r>
      <w:bookmarkStart w:id="0" w:name="_GoBack"/>
      <w:bookmarkEnd w:id="0"/>
      <w:r>
        <w:rPr>
          <w:rFonts w:hint="eastAsia" w:ascii="仿宋_GB2312" w:eastAsia="仿宋_GB2312"/>
          <w:color w:val="auto"/>
          <w:sz w:val="32"/>
          <w:szCs w:val="32"/>
          <w:lang w:val="en-US" w:eastAsia="zh-CN"/>
        </w:rPr>
        <w:t>相应的教师资格证书（教师资格证书须在</w:t>
      </w:r>
      <w:r>
        <w:rPr>
          <w:rFonts w:hint="eastAsia" w:ascii="仿宋_GB2312" w:eastAsia="仿宋_GB2312"/>
          <w:color w:val="FF0000"/>
          <w:sz w:val="32"/>
          <w:szCs w:val="32"/>
          <w:lang w:val="en-US" w:eastAsia="zh-CN"/>
        </w:rPr>
        <w:t>2023年8月31日</w:t>
      </w:r>
      <w:r>
        <w:rPr>
          <w:rFonts w:hint="eastAsia" w:ascii="仿宋_GB2312" w:eastAsia="仿宋_GB2312"/>
          <w:color w:val="auto"/>
          <w:sz w:val="32"/>
          <w:szCs w:val="32"/>
          <w:lang w:val="en-US" w:eastAsia="zh-CN"/>
        </w:rPr>
        <w:t>前取得）。</w:t>
      </w:r>
    </w:p>
    <w:p w14:paraId="4FA7A2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现场资格审查与网上初审结果不一致的，以现场资格审查结果为准。未在规定时间内向招聘单位提交上述材料或提交材料不全的，视为放弃。</w:t>
      </w:r>
    </w:p>
    <w:p w14:paraId="23CDDB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现场资格审查通过的人员须网上缴纳考务费70元，打印《面试通知书》。</w:t>
      </w:r>
    </w:p>
    <w:p w14:paraId="0999A7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5.</w:t>
      </w:r>
      <w:r>
        <w:rPr>
          <w:rFonts w:hint="eastAsia" w:ascii="黑体" w:hAnsi="黑体" w:eastAsia="黑体" w:cs="黑体"/>
          <w:sz w:val="32"/>
          <w:szCs w:val="32"/>
        </w:rPr>
        <w:t>减免考务费如何办理？</w:t>
      </w:r>
    </w:p>
    <w:p w14:paraId="19B1306A">
      <w:pPr>
        <w:keepNext w:val="0"/>
        <w:keepLines w:val="0"/>
        <w:pageBreakBefore w:val="0"/>
        <w:widowControl w:val="0"/>
        <w:kinsoku/>
        <w:wordWrap/>
        <w:overflowPunct/>
        <w:autoSpaceDE/>
        <w:autoSpaceDN/>
        <w:bidi w:val="0"/>
        <w:adjustRightInd/>
        <w:snapToGrid/>
        <w:ind w:firstLine="640" w:firstLineChars="200"/>
        <w:jc w:val="left"/>
        <w:textAlignment w:val="auto"/>
        <w:rPr>
          <w:rFonts w:ascii="仿宋_GB2312" w:hAnsi="仿宋" w:eastAsia="仿宋_GB2312" w:cs="仿宋"/>
          <w:color w:val="auto"/>
          <w:kern w:val="0"/>
          <w:sz w:val="32"/>
          <w:szCs w:val="32"/>
          <w:lang w:bidi="ar"/>
        </w:rPr>
      </w:pPr>
      <w:r>
        <w:rPr>
          <w:rFonts w:ascii="仿宋_GB2312" w:hAnsi="仿宋" w:eastAsia="仿宋_GB2312" w:cs="仿宋"/>
          <w:color w:val="auto"/>
          <w:kern w:val="0"/>
          <w:sz w:val="32"/>
          <w:szCs w:val="32"/>
          <w:lang w:bidi="ar"/>
        </w:rPr>
        <w:t>拟享受减免考务费用的</w:t>
      </w:r>
      <w:r>
        <w:rPr>
          <w:rFonts w:hint="eastAsia" w:ascii="仿宋_GB2312" w:hAnsi="仿宋" w:eastAsia="仿宋_GB2312" w:cs="仿宋"/>
          <w:color w:val="auto"/>
          <w:kern w:val="0"/>
          <w:sz w:val="32"/>
          <w:szCs w:val="32"/>
          <w:lang w:val="en-US" w:eastAsia="zh-CN" w:bidi="ar"/>
        </w:rPr>
        <w:t>最低生活保障家庭</w:t>
      </w:r>
      <w:r>
        <w:rPr>
          <w:rFonts w:hint="eastAsia" w:ascii="仿宋_GB2312" w:hAnsi="仿宋" w:eastAsia="仿宋_GB2312" w:cs="仿宋"/>
          <w:color w:val="auto"/>
          <w:kern w:val="0"/>
          <w:sz w:val="32"/>
          <w:szCs w:val="32"/>
          <w:lang w:bidi="ar"/>
        </w:rPr>
        <w:t>人员</w:t>
      </w:r>
      <w:r>
        <w:rPr>
          <w:rFonts w:hint="eastAsia" w:ascii="仿宋_GB2312" w:hAnsi="仿宋" w:eastAsia="仿宋_GB2312" w:cs="仿宋"/>
          <w:color w:val="auto"/>
          <w:kern w:val="0"/>
          <w:sz w:val="32"/>
          <w:szCs w:val="32"/>
          <w:lang w:eastAsia="zh-CN" w:bidi="ar"/>
        </w:rPr>
        <w:t>、</w:t>
      </w:r>
      <w:r>
        <w:rPr>
          <w:rFonts w:hint="eastAsia" w:ascii="仿宋_GB2312" w:hAnsi="仿宋" w:eastAsia="仿宋_GB2312" w:cs="仿宋"/>
          <w:color w:val="auto"/>
          <w:kern w:val="0"/>
          <w:sz w:val="32"/>
          <w:szCs w:val="32"/>
          <w:lang w:val="en-US" w:eastAsia="zh-CN" w:bidi="ar"/>
        </w:rPr>
        <w:t>脱贫享受政策人口和防止返贫致贫监测对象</w:t>
      </w:r>
      <w:r>
        <w:rPr>
          <w:rFonts w:ascii="仿宋_GB2312" w:hAnsi="仿宋" w:eastAsia="仿宋_GB2312" w:cs="仿宋"/>
          <w:color w:val="auto"/>
          <w:kern w:val="0"/>
          <w:sz w:val="32"/>
          <w:szCs w:val="32"/>
          <w:lang w:bidi="ar"/>
        </w:rPr>
        <w:t>，在报名</w:t>
      </w:r>
      <w:r>
        <w:rPr>
          <w:rFonts w:hint="eastAsia" w:ascii="仿宋_GB2312" w:hAnsi="仿宋" w:eastAsia="仿宋_GB2312" w:cs="仿宋"/>
          <w:color w:val="auto"/>
          <w:kern w:val="0"/>
          <w:sz w:val="32"/>
          <w:szCs w:val="32"/>
          <w:lang w:bidi="ar"/>
        </w:rPr>
        <w:t>系统</w:t>
      </w:r>
      <w:r>
        <w:rPr>
          <w:rFonts w:ascii="仿宋_GB2312" w:hAnsi="仿宋" w:eastAsia="仿宋_GB2312" w:cs="仿宋"/>
          <w:color w:val="auto"/>
          <w:kern w:val="0"/>
          <w:sz w:val="32"/>
          <w:szCs w:val="32"/>
          <w:lang w:bidi="ar"/>
        </w:rPr>
        <w:t>完成报名信息填报并通过资格初审后，</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color w:val="0000FF"/>
          <w:sz w:val="32"/>
          <w:szCs w:val="32"/>
          <w:lang w:val="en-US" w:eastAsia="zh-CN"/>
        </w:rPr>
        <w:t>4月26日11：00</w:t>
      </w:r>
      <w:r>
        <w:rPr>
          <w:rFonts w:hint="eastAsia" w:ascii="仿宋_GB2312" w:hAnsi="仿宋_GB2312" w:eastAsia="仿宋_GB2312" w:cs="仿宋_GB2312"/>
          <w:sz w:val="32"/>
          <w:szCs w:val="32"/>
          <w:lang w:val="en-US" w:eastAsia="zh-CN"/>
        </w:rPr>
        <w:t>前</w:t>
      </w:r>
      <w:r>
        <w:rPr>
          <w:rFonts w:hint="eastAsia" w:ascii="仿宋_GB2312" w:hAnsi="仿宋" w:eastAsia="仿宋_GB2312" w:cs="仿宋"/>
          <w:color w:val="auto"/>
          <w:kern w:val="0"/>
          <w:sz w:val="32"/>
          <w:szCs w:val="32"/>
          <w:lang w:bidi="ar"/>
        </w:rPr>
        <w:t>，</w:t>
      </w:r>
      <w:r>
        <w:rPr>
          <w:rFonts w:hint="eastAsia" w:ascii="仿宋_GB2312" w:hAnsi="仿宋" w:eastAsia="仿宋_GB2312" w:cs="仿宋"/>
          <w:color w:val="auto"/>
          <w:kern w:val="0"/>
          <w:sz w:val="32"/>
          <w:szCs w:val="32"/>
          <w:lang w:eastAsia="zh-CN" w:bidi="ar"/>
        </w:rPr>
        <w:t>将办理减免考务费手续所需相关证明材料电子版发送至</w:t>
      </w:r>
      <w:r>
        <w:rPr>
          <w:rFonts w:hint="eastAsia" w:ascii="仿宋_GB2312" w:hAnsi="仿宋_GB2312" w:eastAsia="仿宋_GB2312" w:cs="仿宋_GB2312"/>
          <w:color w:val="auto"/>
          <w:sz w:val="32"/>
          <w:szCs w:val="32"/>
          <w:highlight w:val="none"/>
        </w:rPr>
        <w:t>邮箱（jnslcqjyjrsk@jn.shandong.cn）。邮件以“姓名+身份证号”命名</w:t>
      </w:r>
      <w:r>
        <w:rPr>
          <w:rFonts w:hint="eastAsia" w:ascii="仿宋_GB2312" w:hAnsi="仿宋" w:eastAsia="仿宋_GB2312" w:cs="仿宋"/>
          <w:color w:val="auto"/>
          <w:kern w:val="0"/>
          <w:sz w:val="32"/>
          <w:szCs w:val="32"/>
          <w:lang w:eastAsia="zh-CN" w:bidi="ar"/>
        </w:rPr>
        <w:t>（接收材料截止时间以邮箱收件时间为准）</w:t>
      </w:r>
      <w:r>
        <w:rPr>
          <w:rFonts w:hint="eastAsia" w:ascii="仿宋_GB2312" w:hAnsi="仿宋" w:eastAsia="仿宋_GB2312" w:cs="仿宋"/>
          <w:color w:val="auto"/>
          <w:kern w:val="0"/>
          <w:sz w:val="32"/>
          <w:szCs w:val="32"/>
          <w:lang w:bidi="ar"/>
        </w:rPr>
        <w:t>。</w:t>
      </w:r>
    </w:p>
    <w:p w14:paraId="29FCE8C6">
      <w:pPr>
        <w:keepNext w:val="0"/>
        <w:keepLines w:val="0"/>
        <w:pageBreakBefore w:val="0"/>
        <w:widowControl w:val="0"/>
        <w:kinsoku/>
        <w:wordWrap/>
        <w:overflowPunct/>
        <w:autoSpaceDE/>
        <w:autoSpaceDN/>
        <w:bidi w:val="0"/>
        <w:adjustRightInd/>
        <w:snapToGrid/>
        <w:ind w:firstLine="640" w:firstLineChars="200"/>
        <w:jc w:val="left"/>
        <w:textAlignment w:val="auto"/>
        <w:rPr>
          <w:rFonts w:ascii="仿宋_GB2312" w:hAnsi="仿宋" w:eastAsia="仿宋_GB2312" w:cs="仿宋"/>
          <w:color w:val="auto"/>
          <w:kern w:val="0"/>
          <w:sz w:val="32"/>
          <w:szCs w:val="32"/>
          <w:lang w:bidi="ar"/>
        </w:rPr>
      </w:pPr>
      <w:r>
        <w:rPr>
          <w:rFonts w:ascii="仿宋_GB2312" w:hAnsi="仿宋" w:eastAsia="仿宋_GB2312" w:cs="仿宋"/>
          <w:color w:val="auto"/>
          <w:kern w:val="0"/>
          <w:sz w:val="32"/>
          <w:szCs w:val="32"/>
          <w:lang w:bidi="ar"/>
        </w:rPr>
        <w:t>减免考务费所需材料包括：</w:t>
      </w:r>
    </w:p>
    <w:p w14:paraId="0FF20E5B">
      <w:pPr>
        <w:keepNext w:val="0"/>
        <w:keepLines w:val="0"/>
        <w:pageBreakBefore w:val="0"/>
        <w:widowControl w:val="0"/>
        <w:kinsoku/>
        <w:wordWrap/>
        <w:overflowPunct/>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 w:eastAsia="仿宋_GB2312" w:cs="仿宋"/>
          <w:color w:val="auto"/>
          <w:kern w:val="0"/>
          <w:sz w:val="32"/>
          <w:szCs w:val="32"/>
          <w:lang w:eastAsia="zh-CN" w:bidi="ar"/>
        </w:rPr>
        <w:t>（</w:t>
      </w:r>
      <w:r>
        <w:rPr>
          <w:rFonts w:hint="eastAsia" w:ascii="仿宋_GB2312" w:hAnsi="仿宋" w:eastAsia="仿宋_GB2312" w:cs="仿宋"/>
          <w:color w:val="auto"/>
          <w:kern w:val="0"/>
          <w:sz w:val="32"/>
          <w:szCs w:val="32"/>
          <w:lang w:val="en-US" w:eastAsia="zh-CN" w:bidi="ar"/>
        </w:rPr>
        <w:t>1</w:t>
      </w:r>
      <w:r>
        <w:rPr>
          <w:rFonts w:hint="eastAsia" w:ascii="仿宋_GB2312" w:hAnsi="仿宋" w:eastAsia="仿宋_GB2312" w:cs="仿宋"/>
          <w:color w:val="auto"/>
          <w:kern w:val="0"/>
          <w:sz w:val="32"/>
          <w:szCs w:val="32"/>
          <w:lang w:eastAsia="zh-CN" w:bidi="ar"/>
        </w:rPr>
        <w:t>）</w:t>
      </w:r>
      <w:r>
        <w:rPr>
          <w:rFonts w:ascii="仿宋_GB2312" w:hAnsi="仿宋" w:eastAsia="仿宋_GB2312" w:cs="仿宋"/>
          <w:color w:val="auto"/>
          <w:kern w:val="0"/>
          <w:sz w:val="32"/>
          <w:szCs w:val="32"/>
          <w:lang w:bidi="ar"/>
        </w:rPr>
        <w:t>最低生活保障家庭人员</w:t>
      </w:r>
      <w:r>
        <w:rPr>
          <w:rFonts w:hint="eastAsia" w:ascii="仿宋_GB2312" w:hAnsi="仿宋" w:eastAsia="仿宋_GB2312" w:cs="仿宋"/>
          <w:color w:val="auto"/>
          <w:kern w:val="0"/>
          <w:sz w:val="32"/>
          <w:szCs w:val="32"/>
          <w:lang w:val="en-US" w:eastAsia="zh-CN" w:bidi="ar"/>
        </w:rPr>
        <w:t>持</w:t>
      </w:r>
      <w:r>
        <w:rPr>
          <w:rFonts w:ascii="仿宋_GB2312" w:hAnsi="仿宋" w:eastAsia="仿宋_GB2312" w:cs="仿宋"/>
          <w:color w:val="auto"/>
          <w:kern w:val="0"/>
          <w:sz w:val="32"/>
          <w:szCs w:val="32"/>
          <w:lang w:bidi="ar"/>
        </w:rPr>
        <w:t>其家庭所在地的县（市、区）民政部门出具的享受最低生活保障的证明或低保证；脱贫享受政策人口和</w:t>
      </w:r>
      <w:r>
        <w:rPr>
          <w:rFonts w:hint="eastAsia" w:ascii="仿宋_GB2312" w:hAnsi="仿宋" w:eastAsia="仿宋_GB2312" w:cs="仿宋"/>
          <w:color w:val="auto"/>
          <w:kern w:val="0"/>
          <w:sz w:val="32"/>
          <w:szCs w:val="32"/>
          <w:lang w:val="en-US" w:eastAsia="zh-CN" w:bidi="ar"/>
        </w:rPr>
        <w:t>防止</w:t>
      </w:r>
      <w:r>
        <w:rPr>
          <w:rFonts w:ascii="仿宋_GB2312" w:hAnsi="仿宋" w:eastAsia="仿宋_GB2312" w:cs="仿宋"/>
          <w:color w:val="auto"/>
          <w:kern w:val="0"/>
          <w:sz w:val="32"/>
          <w:szCs w:val="32"/>
          <w:lang w:bidi="ar"/>
        </w:rPr>
        <w:t>返贫</w:t>
      </w:r>
      <w:r>
        <w:rPr>
          <w:rFonts w:hint="eastAsia" w:ascii="仿宋_GB2312" w:hAnsi="仿宋" w:eastAsia="仿宋_GB2312" w:cs="仿宋"/>
          <w:color w:val="auto"/>
          <w:kern w:val="0"/>
          <w:sz w:val="32"/>
          <w:szCs w:val="32"/>
          <w:lang w:val="en-US" w:eastAsia="zh-CN" w:bidi="ar"/>
        </w:rPr>
        <w:t>致贫</w:t>
      </w:r>
      <w:r>
        <w:rPr>
          <w:rFonts w:ascii="仿宋_GB2312" w:hAnsi="仿宋" w:eastAsia="仿宋_GB2312" w:cs="仿宋"/>
          <w:color w:val="auto"/>
          <w:kern w:val="0"/>
          <w:sz w:val="32"/>
          <w:szCs w:val="32"/>
          <w:lang w:bidi="ar"/>
        </w:rPr>
        <w:t>监测对象</w:t>
      </w:r>
      <w:r>
        <w:rPr>
          <w:rFonts w:hint="eastAsia" w:ascii="仿宋_GB2312" w:hAnsi="仿宋" w:eastAsia="仿宋_GB2312" w:cs="仿宋"/>
          <w:color w:val="auto"/>
          <w:kern w:val="0"/>
          <w:sz w:val="32"/>
          <w:szCs w:val="32"/>
          <w:lang w:val="en-US" w:eastAsia="zh-CN" w:bidi="ar"/>
        </w:rPr>
        <w:t>持</w:t>
      </w:r>
      <w:r>
        <w:rPr>
          <w:rFonts w:ascii="仿宋_GB2312" w:hAnsi="仿宋" w:eastAsia="仿宋_GB2312" w:cs="仿宋"/>
          <w:color w:val="auto"/>
          <w:kern w:val="0"/>
          <w:sz w:val="32"/>
          <w:szCs w:val="32"/>
          <w:lang w:bidi="ar"/>
        </w:rPr>
        <w:t>其家庭所在地的县（市、区）乡村振兴部门出具的有关证明。</w:t>
      </w:r>
    </w:p>
    <w:p w14:paraId="3F5368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（2）本人身份证。</w:t>
      </w:r>
    </w:p>
    <w:p w14:paraId="6C65B1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应聘人员减免</w:t>
      </w:r>
      <w:r>
        <w:rPr>
          <w:rFonts w:hint="eastAsia" w:ascii="仿宋_GB2312" w:hAnsi="仿宋_GB2312" w:eastAsia="仿宋_GB2312" w:cs="仿宋_GB2312"/>
          <w:color w:val="auto"/>
          <w:sz w:val="32"/>
          <w:szCs w:val="32"/>
          <w:lang w:val="en-US" w:eastAsia="zh-CN"/>
        </w:rPr>
        <w:t>考务费相关材料发送后</w:t>
      </w:r>
      <w:r>
        <w:rPr>
          <w:rFonts w:hint="eastAsia" w:ascii="仿宋_GB2312" w:hAnsi="仿宋_GB2312" w:eastAsia="仿宋_GB2312" w:cs="仿宋_GB2312"/>
          <w:color w:val="auto"/>
          <w:sz w:val="32"/>
          <w:szCs w:val="32"/>
        </w:rPr>
        <w:t>，请</w:t>
      </w:r>
      <w:r>
        <w:rPr>
          <w:rFonts w:hint="eastAsia" w:ascii="仿宋_GB2312" w:hAnsi="仿宋_GB2312" w:eastAsia="仿宋_GB2312" w:cs="仿宋_GB2312"/>
          <w:color w:val="auto"/>
          <w:sz w:val="32"/>
          <w:szCs w:val="32"/>
          <w:lang w:val="en-US" w:eastAsia="zh-CN"/>
        </w:rPr>
        <w:t>及时拨打招聘咨询电话予以确认</w:t>
      </w:r>
      <w:r>
        <w:rPr>
          <w:rFonts w:hint="eastAsia" w:ascii="仿宋_GB2312" w:hAnsi="仿宋_GB2312" w:eastAsia="仿宋_GB2312" w:cs="仿宋_GB2312"/>
          <w:color w:val="auto"/>
          <w:sz w:val="32"/>
          <w:szCs w:val="32"/>
        </w:rPr>
        <w:t>。</w:t>
      </w:r>
    </w:p>
    <w:p w14:paraId="30499D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6</w:t>
      </w:r>
      <w:r>
        <w:rPr>
          <w:rFonts w:hint="eastAsia" w:ascii="黑体" w:hAnsi="黑体" w:eastAsia="黑体" w:cs="黑体"/>
          <w:sz w:val="32"/>
          <w:szCs w:val="32"/>
        </w:rPr>
        <w:t>.违纪违规及存在不诚信情形的应聘人员如何处理？</w:t>
      </w:r>
    </w:p>
    <w:p w14:paraId="41D1F3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要严格遵守公开招聘的相关政策规定，遵从事业单位人事综合管理部门、人事考试机构和招聘单位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sectPr>
      <w:footerReference r:id="rId3" w:type="default"/>
      <w:pgSz w:w="11906" w:h="16838"/>
      <w:pgMar w:top="1474" w:right="1587" w:bottom="147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KSOF8080F95D">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BDA2F">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28BA6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628BA6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jN2MwOTQ4NTU5ZTZmNzcwZDM0MzI0NGYyZGY5NTcifQ=="/>
  </w:docVars>
  <w:rsids>
    <w:rsidRoot w:val="750F4434"/>
    <w:rsid w:val="010F0990"/>
    <w:rsid w:val="024C6511"/>
    <w:rsid w:val="066E7A48"/>
    <w:rsid w:val="092C1016"/>
    <w:rsid w:val="10E5498A"/>
    <w:rsid w:val="130726BF"/>
    <w:rsid w:val="149F21C0"/>
    <w:rsid w:val="180A2E6A"/>
    <w:rsid w:val="181810E3"/>
    <w:rsid w:val="18D870D8"/>
    <w:rsid w:val="1BAE5A03"/>
    <w:rsid w:val="201B5A3A"/>
    <w:rsid w:val="205D636A"/>
    <w:rsid w:val="21C422DC"/>
    <w:rsid w:val="22D71C4E"/>
    <w:rsid w:val="24B46637"/>
    <w:rsid w:val="268D7140"/>
    <w:rsid w:val="298F1421"/>
    <w:rsid w:val="2AB975EB"/>
    <w:rsid w:val="2C0954BB"/>
    <w:rsid w:val="2FE3D653"/>
    <w:rsid w:val="317258B0"/>
    <w:rsid w:val="32940BDB"/>
    <w:rsid w:val="333C6176"/>
    <w:rsid w:val="345F4DCF"/>
    <w:rsid w:val="36CE7BF8"/>
    <w:rsid w:val="39290F4A"/>
    <w:rsid w:val="3AEC222F"/>
    <w:rsid w:val="3B1D4ADF"/>
    <w:rsid w:val="3BF375EE"/>
    <w:rsid w:val="3FE101F6"/>
    <w:rsid w:val="3FF20A09"/>
    <w:rsid w:val="41571C5E"/>
    <w:rsid w:val="43165C7B"/>
    <w:rsid w:val="438020AF"/>
    <w:rsid w:val="43A538C3"/>
    <w:rsid w:val="46A61E2C"/>
    <w:rsid w:val="46B53706"/>
    <w:rsid w:val="4C6F3360"/>
    <w:rsid w:val="4CC9196A"/>
    <w:rsid w:val="548173AF"/>
    <w:rsid w:val="588C1B9C"/>
    <w:rsid w:val="5FD41360"/>
    <w:rsid w:val="60183D53"/>
    <w:rsid w:val="66545FC4"/>
    <w:rsid w:val="69C763DF"/>
    <w:rsid w:val="6CF748E0"/>
    <w:rsid w:val="6D5C4743"/>
    <w:rsid w:val="6F4A6F49"/>
    <w:rsid w:val="6FFF2EAC"/>
    <w:rsid w:val="74CD552B"/>
    <w:rsid w:val="750F4434"/>
    <w:rsid w:val="79241F65"/>
    <w:rsid w:val="79770CFD"/>
    <w:rsid w:val="7AE364A4"/>
    <w:rsid w:val="FFDDA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
    <w:name w:val="纯文本1"/>
    <w:basedOn w:val="1"/>
    <w:qFormat/>
    <w:uiPriority w:val="0"/>
    <w:pPr>
      <w:autoSpaceDE w:val="0"/>
      <w:autoSpaceDN w:val="0"/>
      <w:adjustRightInd w:val="0"/>
      <w:textAlignment w:val="baseline"/>
    </w:pPr>
    <w:rPr>
      <w:rFonts w:ascii="宋体" w:hAnsi="宋体" w:cs="宋体"/>
      <w:sz w:val="20"/>
      <w:szCs w:val="20"/>
    </w:rPr>
  </w:style>
  <w:style w:type="paragraph" w:customStyle="1" w:styleId="8">
    <w:name w:val="Plain Text"/>
    <w:basedOn w:val="1"/>
    <w:qFormat/>
    <w:uiPriority w:val="0"/>
    <w:pPr>
      <w:autoSpaceDE w:val="0"/>
      <w:autoSpaceDN w:val="0"/>
      <w:adjustRightInd w:val="0"/>
      <w:textAlignment w:val="baseline"/>
    </w:pPr>
    <w:rPr>
      <w:rFonts w:ascii="宋体" w:hAnsi="宋体" w:cs="宋体"/>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4447</Words>
  <Characters>4705</Characters>
  <Lines>0</Lines>
  <Paragraphs>0</Paragraphs>
  <TotalTime>20</TotalTime>
  <ScaleCrop>false</ScaleCrop>
  <LinksUpToDate>false</LinksUpToDate>
  <CharactersWithSpaces>4705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2025-04-13T01:03:00Z</dcterms:created>
  <dc:creator>王燕玲</dc:creator>
  <cp:lastModifiedBy>长清</cp:lastModifiedBy>
  <dcterms:modified xsi:type="dcterms:W3CDTF">2026-04-16T01:55:47Z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22AEABEBA1174091BEAD102E82BD158B_13</vt:lpwstr>
  </property>
  <property fmtid="{D5CDD505-2E9C-101B-9397-08002B2CF9AE}" pid="4" name="KSOTemplateDocerSaveRecord">
    <vt:lpwstr>eyJoZGlkIjoiM2M5OGY1OGJmODNjM2M3YmM0ZDI4MWIyYWMwMWMyZjEiLCJ1c2VySWQiOiI0NjcyNDIwODAifQ==</vt:lpwstr>
  </property>
</Properties>
</file>