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560" w:lineRule="exact"/>
        <w:jc w:val="center"/>
        <w:rPr>
          <w:rFonts w:ascii="方正小标宋简体" w:hAnsi="黑体" w:eastAsia="方正小标宋简体" w:cs="宋体"/>
          <w:bCs/>
          <w:color w:val="000000" w:themeColor="text1"/>
          <w:sz w:val="36"/>
          <w:szCs w:val="36"/>
        </w:rPr>
      </w:pPr>
      <w:bookmarkStart w:id="0" w:name="_GoBack"/>
      <w:bookmarkEnd w:id="0"/>
      <w:r>
        <w:rPr>
          <w:rFonts w:hint="eastAsia" w:ascii="方正小标宋简体" w:hAnsi="黑体" w:eastAsia="方正小标宋简体" w:cs="宋体"/>
          <w:bCs/>
          <w:color w:val="000000" w:themeColor="text1"/>
          <w:sz w:val="36"/>
          <w:szCs w:val="36"/>
        </w:rPr>
        <w:t>菏泽医学专科学校2023年毕业生供需双选会</w:t>
      </w:r>
    </w:p>
    <w:p>
      <w:pPr>
        <w:shd w:val="clear" w:color="auto" w:fill="FFFFFF"/>
        <w:spacing w:line="560" w:lineRule="exact"/>
        <w:jc w:val="center"/>
        <w:rPr>
          <w:rFonts w:ascii="方正小标宋简体" w:hAnsi="黑体" w:eastAsia="方正小标宋简体" w:cs="宋体"/>
          <w:bCs/>
          <w:color w:val="000000" w:themeColor="text1"/>
          <w:sz w:val="36"/>
          <w:szCs w:val="36"/>
        </w:rPr>
      </w:pPr>
      <w:r>
        <w:rPr>
          <w:rFonts w:hint="eastAsia" w:ascii="方正小标宋简体" w:hAnsi="Times New Roman" w:eastAsia="方正小标宋简体"/>
          <w:bCs/>
          <w:sz w:val="36"/>
          <w:szCs w:val="36"/>
        </w:rPr>
        <w:t>参会回执</w:t>
      </w:r>
    </w:p>
    <w:tbl>
      <w:tblPr>
        <w:tblStyle w:val="6"/>
        <w:tblW w:w="935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1984"/>
        <w:gridCol w:w="1559"/>
        <w:gridCol w:w="219"/>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985" w:type="dxa"/>
            <w:shd w:val="clear" w:color="auto" w:fill="auto"/>
            <w:vAlign w:val="center"/>
          </w:tcPr>
          <w:p>
            <w:pPr>
              <w:adjustRightInd/>
              <w:snapToGrid/>
              <w:spacing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单位名称</w:t>
            </w:r>
          </w:p>
          <w:p>
            <w:pPr>
              <w:adjustRightInd/>
              <w:snapToGrid/>
              <w:spacing w:after="0"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 xml:space="preserve">（加盖公章） </w:t>
            </w:r>
          </w:p>
        </w:tc>
        <w:tc>
          <w:tcPr>
            <w:tcW w:w="3402" w:type="dxa"/>
            <w:gridSpan w:val="2"/>
            <w:shd w:val="clear" w:color="auto" w:fill="auto"/>
            <w:vAlign w:val="center"/>
          </w:tcPr>
          <w:p>
            <w:pPr>
              <w:adjustRightInd/>
              <w:snapToGrid/>
              <w:spacing w:after="0" w:line="400" w:lineRule="exact"/>
              <w:rPr>
                <w:rFonts w:ascii="仿宋_GB2312" w:hAnsi="宋体" w:eastAsia="仿宋_GB2312" w:cs="宋体"/>
                <w:sz w:val="28"/>
                <w:szCs w:val="28"/>
              </w:rPr>
            </w:pPr>
            <w:r>
              <w:rPr>
                <w:rFonts w:hint="eastAsia" w:ascii="仿宋_GB2312" w:hAnsi="宋体" w:eastAsia="仿宋_GB2312" w:cs="宋体"/>
                <w:sz w:val="28"/>
                <w:szCs w:val="28"/>
              </w:rPr>
              <w:t>　</w:t>
            </w:r>
          </w:p>
        </w:tc>
        <w:tc>
          <w:tcPr>
            <w:tcW w:w="1559" w:type="dxa"/>
            <w:shd w:val="clear" w:color="auto" w:fill="auto"/>
            <w:vAlign w:val="center"/>
          </w:tcPr>
          <w:p>
            <w:pPr>
              <w:adjustRightInd/>
              <w:snapToGrid/>
              <w:spacing w:after="0"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统一社会信用代码</w:t>
            </w:r>
          </w:p>
        </w:tc>
        <w:tc>
          <w:tcPr>
            <w:tcW w:w="2410" w:type="dxa"/>
            <w:gridSpan w:val="2"/>
            <w:shd w:val="clear" w:color="auto" w:fill="auto"/>
            <w:vAlign w:val="center"/>
          </w:tcPr>
          <w:p>
            <w:pPr>
              <w:adjustRightInd/>
              <w:snapToGrid/>
              <w:spacing w:after="0" w:line="400" w:lineRule="exact"/>
              <w:rPr>
                <w:rFonts w:ascii="仿宋_GB2312" w:hAnsi="宋体" w:eastAsia="仿宋_GB2312" w:cs="宋体"/>
                <w:sz w:val="28"/>
                <w:szCs w:val="28"/>
              </w:rPr>
            </w:pPr>
            <w:r>
              <w:rPr>
                <w:rFonts w:hint="eastAsia" w:ascii="仿宋_GB2312" w:hAnsi="宋体" w:eastAsia="仿宋_GB2312" w:cs="宋体"/>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985" w:type="dxa"/>
            <w:vMerge w:val="restart"/>
            <w:shd w:val="clear" w:color="auto" w:fill="auto"/>
            <w:vAlign w:val="center"/>
          </w:tcPr>
          <w:p>
            <w:pPr>
              <w:adjustRightInd/>
              <w:snapToGrid/>
              <w:spacing w:after="0"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单位人力资源负责部门</w:t>
            </w:r>
          </w:p>
        </w:tc>
        <w:tc>
          <w:tcPr>
            <w:tcW w:w="1418" w:type="dxa"/>
            <w:shd w:val="clear" w:color="auto" w:fill="auto"/>
            <w:vAlign w:val="center"/>
          </w:tcPr>
          <w:p>
            <w:pPr>
              <w:adjustRightInd/>
              <w:snapToGrid/>
              <w:spacing w:after="0" w:line="400" w:lineRule="exact"/>
              <w:rPr>
                <w:rFonts w:ascii="仿宋_GB2312" w:hAnsi="宋体" w:eastAsia="仿宋_GB2312" w:cs="宋体"/>
                <w:sz w:val="28"/>
                <w:szCs w:val="28"/>
              </w:rPr>
            </w:pPr>
            <w:r>
              <w:rPr>
                <w:rFonts w:hint="eastAsia" w:ascii="仿宋_GB2312" w:hAnsi="宋体" w:eastAsia="仿宋_GB2312" w:cs="宋体"/>
                <w:sz w:val="28"/>
                <w:szCs w:val="28"/>
              </w:rPr>
              <w:t>联 系 人</w:t>
            </w:r>
          </w:p>
        </w:tc>
        <w:tc>
          <w:tcPr>
            <w:tcW w:w="1984" w:type="dxa"/>
            <w:shd w:val="clear" w:color="auto" w:fill="auto"/>
            <w:vAlign w:val="center"/>
          </w:tcPr>
          <w:p>
            <w:pPr>
              <w:adjustRightInd/>
              <w:snapToGrid/>
              <w:spacing w:after="0" w:line="400" w:lineRule="exact"/>
              <w:rPr>
                <w:rFonts w:ascii="仿宋_GB2312" w:hAnsi="宋体" w:eastAsia="仿宋_GB2312" w:cs="宋体"/>
                <w:sz w:val="28"/>
                <w:szCs w:val="28"/>
              </w:rPr>
            </w:pPr>
          </w:p>
        </w:tc>
        <w:tc>
          <w:tcPr>
            <w:tcW w:w="1559" w:type="dxa"/>
            <w:shd w:val="clear" w:color="auto" w:fill="auto"/>
            <w:vAlign w:val="center"/>
          </w:tcPr>
          <w:p>
            <w:pPr>
              <w:adjustRightInd/>
              <w:snapToGrid/>
              <w:spacing w:after="0"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职    务</w:t>
            </w:r>
          </w:p>
        </w:tc>
        <w:tc>
          <w:tcPr>
            <w:tcW w:w="2410" w:type="dxa"/>
            <w:gridSpan w:val="2"/>
            <w:shd w:val="clear" w:color="auto" w:fill="auto"/>
            <w:vAlign w:val="center"/>
          </w:tcPr>
          <w:p>
            <w:pPr>
              <w:adjustRightInd/>
              <w:snapToGrid/>
              <w:spacing w:after="0" w:line="400" w:lineRule="exac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985" w:type="dxa"/>
            <w:vMerge w:val="continue"/>
            <w:shd w:val="clear" w:color="auto" w:fill="auto"/>
            <w:vAlign w:val="center"/>
          </w:tcPr>
          <w:p>
            <w:pPr>
              <w:adjustRightInd/>
              <w:snapToGrid/>
              <w:spacing w:after="0" w:line="400" w:lineRule="exact"/>
              <w:jc w:val="center"/>
              <w:rPr>
                <w:rFonts w:ascii="仿宋_GB2312" w:hAnsi="宋体" w:eastAsia="仿宋_GB2312" w:cs="宋体"/>
                <w:sz w:val="28"/>
                <w:szCs w:val="28"/>
              </w:rPr>
            </w:pPr>
          </w:p>
        </w:tc>
        <w:tc>
          <w:tcPr>
            <w:tcW w:w="1418" w:type="dxa"/>
            <w:shd w:val="clear" w:color="auto" w:fill="auto"/>
            <w:vAlign w:val="center"/>
          </w:tcPr>
          <w:p>
            <w:pPr>
              <w:adjustRightInd/>
              <w:snapToGrid/>
              <w:spacing w:after="0" w:line="400" w:lineRule="exact"/>
              <w:rPr>
                <w:rFonts w:ascii="仿宋_GB2312" w:hAnsi="宋体" w:eastAsia="仿宋_GB2312" w:cs="宋体"/>
                <w:sz w:val="28"/>
                <w:szCs w:val="28"/>
              </w:rPr>
            </w:pPr>
            <w:r>
              <w:rPr>
                <w:rFonts w:hint="eastAsia" w:ascii="仿宋_GB2312" w:hAnsi="宋体" w:eastAsia="仿宋_GB2312" w:cs="宋体"/>
                <w:sz w:val="28"/>
                <w:szCs w:val="28"/>
              </w:rPr>
              <w:t>联系电话</w:t>
            </w:r>
          </w:p>
        </w:tc>
        <w:tc>
          <w:tcPr>
            <w:tcW w:w="1984" w:type="dxa"/>
            <w:shd w:val="clear" w:color="auto" w:fill="auto"/>
            <w:vAlign w:val="center"/>
          </w:tcPr>
          <w:p>
            <w:pPr>
              <w:adjustRightInd/>
              <w:snapToGrid/>
              <w:spacing w:after="0" w:line="400" w:lineRule="exact"/>
              <w:rPr>
                <w:rFonts w:ascii="仿宋_GB2312" w:hAnsi="宋体" w:eastAsia="仿宋_GB2312" w:cs="宋体"/>
                <w:sz w:val="28"/>
                <w:szCs w:val="28"/>
              </w:rPr>
            </w:pPr>
          </w:p>
        </w:tc>
        <w:tc>
          <w:tcPr>
            <w:tcW w:w="1559" w:type="dxa"/>
            <w:shd w:val="clear" w:color="auto" w:fill="auto"/>
            <w:vAlign w:val="center"/>
          </w:tcPr>
          <w:p>
            <w:pPr>
              <w:adjustRightInd/>
              <w:snapToGrid/>
              <w:spacing w:after="0"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电子邮箱</w:t>
            </w:r>
          </w:p>
        </w:tc>
        <w:tc>
          <w:tcPr>
            <w:tcW w:w="2410" w:type="dxa"/>
            <w:gridSpan w:val="2"/>
            <w:shd w:val="clear" w:color="auto" w:fill="auto"/>
            <w:vAlign w:val="center"/>
          </w:tcPr>
          <w:p>
            <w:pPr>
              <w:adjustRightInd/>
              <w:snapToGrid/>
              <w:spacing w:after="0" w:line="400" w:lineRule="exac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985" w:type="dxa"/>
            <w:shd w:val="clear" w:color="auto" w:fill="auto"/>
            <w:vAlign w:val="center"/>
          </w:tcPr>
          <w:p>
            <w:pPr>
              <w:adjustRightInd/>
              <w:snapToGrid/>
              <w:spacing w:after="0"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通信地址</w:t>
            </w:r>
          </w:p>
        </w:tc>
        <w:tc>
          <w:tcPr>
            <w:tcW w:w="7371" w:type="dxa"/>
            <w:gridSpan w:val="5"/>
            <w:shd w:val="clear" w:color="auto" w:fill="auto"/>
            <w:vAlign w:val="center"/>
          </w:tcPr>
          <w:p>
            <w:pPr>
              <w:adjustRightInd/>
              <w:snapToGrid/>
              <w:spacing w:after="0" w:line="400" w:lineRule="exac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9356" w:type="dxa"/>
            <w:gridSpan w:val="6"/>
            <w:shd w:val="clear" w:color="auto" w:fill="auto"/>
            <w:vAlign w:val="center"/>
          </w:tcPr>
          <w:p>
            <w:pPr>
              <w:adjustRightInd/>
              <w:snapToGrid/>
              <w:spacing w:after="0" w:line="400" w:lineRule="exact"/>
              <w:jc w:val="center"/>
              <w:rPr>
                <w:rFonts w:ascii="黑体" w:hAnsi="黑体" w:eastAsia="黑体" w:cs="宋体"/>
                <w:sz w:val="28"/>
                <w:szCs w:val="28"/>
              </w:rPr>
            </w:pPr>
            <w:r>
              <w:rPr>
                <w:rFonts w:hint="eastAsia" w:ascii="黑体" w:hAnsi="黑体" w:eastAsia="黑体" w:cs="宋体"/>
                <w:sz w:val="28"/>
                <w:szCs w:val="28"/>
              </w:rPr>
              <w:t>参会人员信息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985" w:type="dxa"/>
            <w:shd w:val="clear" w:color="auto" w:fill="auto"/>
            <w:vAlign w:val="center"/>
          </w:tcPr>
          <w:p>
            <w:pPr>
              <w:adjustRightInd/>
              <w:snapToGrid/>
              <w:spacing w:after="0"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 xml:space="preserve">姓 名 </w:t>
            </w:r>
          </w:p>
        </w:tc>
        <w:tc>
          <w:tcPr>
            <w:tcW w:w="5180" w:type="dxa"/>
            <w:gridSpan w:val="4"/>
            <w:shd w:val="clear" w:color="auto" w:fill="auto"/>
            <w:vAlign w:val="center"/>
          </w:tcPr>
          <w:p>
            <w:pPr>
              <w:adjustRightInd/>
              <w:snapToGrid/>
              <w:spacing w:after="0"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 xml:space="preserve">部门及职务 </w:t>
            </w:r>
          </w:p>
        </w:tc>
        <w:tc>
          <w:tcPr>
            <w:tcW w:w="2191" w:type="dxa"/>
            <w:shd w:val="clear" w:color="auto" w:fill="auto"/>
            <w:vAlign w:val="center"/>
          </w:tcPr>
          <w:p>
            <w:pPr>
              <w:adjustRightInd/>
              <w:snapToGrid/>
              <w:spacing w:after="0" w:line="400" w:lineRule="exact"/>
              <w:jc w:val="center"/>
              <w:rPr>
                <w:rFonts w:ascii="仿宋_GB2312" w:hAnsi="宋体" w:eastAsia="仿宋_GB2312" w:cs="宋体"/>
                <w:sz w:val="28"/>
                <w:szCs w:val="28"/>
              </w:rPr>
            </w:pPr>
            <w:r>
              <w:rPr>
                <w:rFonts w:hint="eastAsia" w:ascii="仿宋_GB2312" w:hAnsi="宋体" w:eastAsia="仿宋_GB2312" w:cs="宋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985" w:type="dxa"/>
            <w:shd w:val="clear" w:color="auto" w:fill="auto"/>
            <w:vAlign w:val="center"/>
          </w:tcPr>
          <w:p>
            <w:pPr>
              <w:adjustRightInd/>
              <w:snapToGrid/>
              <w:spacing w:after="0" w:line="400" w:lineRule="exact"/>
              <w:rPr>
                <w:rFonts w:ascii="仿宋_GB2312" w:hAnsi="宋体" w:eastAsia="仿宋_GB2312" w:cs="宋体"/>
                <w:sz w:val="30"/>
                <w:szCs w:val="30"/>
              </w:rPr>
            </w:pPr>
          </w:p>
        </w:tc>
        <w:tc>
          <w:tcPr>
            <w:tcW w:w="5180" w:type="dxa"/>
            <w:gridSpan w:val="4"/>
            <w:shd w:val="clear" w:color="auto" w:fill="auto"/>
            <w:vAlign w:val="center"/>
          </w:tcPr>
          <w:p>
            <w:pPr>
              <w:adjustRightInd/>
              <w:snapToGrid/>
              <w:spacing w:after="0" w:line="400" w:lineRule="exact"/>
              <w:rPr>
                <w:rFonts w:ascii="仿宋_GB2312" w:hAnsi="宋体" w:eastAsia="仿宋_GB2312" w:cs="宋体"/>
                <w:sz w:val="30"/>
                <w:szCs w:val="30"/>
              </w:rPr>
            </w:pPr>
          </w:p>
        </w:tc>
        <w:tc>
          <w:tcPr>
            <w:tcW w:w="2191" w:type="dxa"/>
            <w:shd w:val="clear" w:color="auto" w:fill="auto"/>
            <w:vAlign w:val="center"/>
          </w:tcPr>
          <w:p>
            <w:pPr>
              <w:adjustRightInd/>
              <w:snapToGrid/>
              <w:spacing w:after="0" w:line="400" w:lineRule="exact"/>
              <w:rPr>
                <w:rFonts w:ascii="仿宋_GB2312" w:hAnsi="宋体"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985" w:type="dxa"/>
            <w:shd w:val="clear" w:color="auto" w:fill="auto"/>
            <w:vAlign w:val="center"/>
          </w:tcPr>
          <w:p>
            <w:pPr>
              <w:adjustRightInd/>
              <w:snapToGrid/>
              <w:spacing w:after="0" w:line="400" w:lineRule="exact"/>
              <w:rPr>
                <w:rFonts w:ascii="仿宋_GB2312" w:hAnsi="宋体" w:eastAsia="仿宋_GB2312" w:cs="宋体"/>
                <w:sz w:val="30"/>
                <w:szCs w:val="30"/>
              </w:rPr>
            </w:pPr>
          </w:p>
        </w:tc>
        <w:tc>
          <w:tcPr>
            <w:tcW w:w="5180" w:type="dxa"/>
            <w:gridSpan w:val="4"/>
            <w:shd w:val="clear" w:color="auto" w:fill="auto"/>
            <w:vAlign w:val="center"/>
          </w:tcPr>
          <w:p>
            <w:pPr>
              <w:adjustRightInd/>
              <w:snapToGrid/>
              <w:spacing w:after="0" w:line="400" w:lineRule="exact"/>
              <w:rPr>
                <w:rFonts w:ascii="仿宋_GB2312" w:hAnsi="宋体" w:eastAsia="仿宋_GB2312" w:cs="宋体"/>
                <w:sz w:val="30"/>
                <w:szCs w:val="30"/>
              </w:rPr>
            </w:pPr>
          </w:p>
        </w:tc>
        <w:tc>
          <w:tcPr>
            <w:tcW w:w="2191" w:type="dxa"/>
            <w:shd w:val="clear" w:color="auto" w:fill="auto"/>
            <w:vAlign w:val="center"/>
          </w:tcPr>
          <w:p>
            <w:pPr>
              <w:adjustRightInd/>
              <w:snapToGrid/>
              <w:spacing w:after="0" w:line="400" w:lineRule="exact"/>
              <w:rPr>
                <w:rFonts w:ascii="仿宋_GB2312" w:hAnsi="宋体" w:eastAsia="仿宋_GB2312" w:cs="宋体"/>
                <w:sz w:val="30"/>
                <w:szCs w:val="30"/>
              </w:rPr>
            </w:pPr>
          </w:p>
        </w:tc>
      </w:tr>
    </w:tbl>
    <w:p>
      <w:pPr>
        <w:shd w:val="clear" w:color="auto" w:fill="FFFFFF"/>
        <w:spacing w:after="0" w:line="560" w:lineRule="exact"/>
        <w:rPr>
          <w:rFonts w:ascii="黑体" w:hAnsi="黑体" w:eastAsia="黑体"/>
          <w:sz w:val="24"/>
          <w:szCs w:val="24"/>
        </w:rPr>
      </w:pPr>
      <w:r>
        <w:rPr>
          <w:rFonts w:hint="eastAsia" w:ascii="黑体" w:hAnsi="黑体" w:eastAsia="黑体"/>
          <w:sz w:val="24"/>
          <w:szCs w:val="24"/>
        </w:rPr>
        <w:t>备注：</w:t>
      </w:r>
    </w:p>
    <w:p>
      <w:pPr>
        <w:shd w:val="clear" w:color="auto" w:fill="FFFFFF"/>
        <w:spacing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1.严格按照学校举办校园招聘活动的有关规定进行招聘，严格规范工作人员的招聘行为，向学校提供的证明材料、招聘宣传材料应当真实、准确、有效，不提供虚假招聘信息，不以担保、培训或者其他名义向毕业生收取任何费用。</w:t>
      </w:r>
    </w:p>
    <w:p>
      <w:pPr>
        <w:shd w:val="clear" w:color="auto" w:fill="FFFFFF"/>
        <w:spacing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2.妥善保管和处理毕业生提供的电子和纸质简历，禁止将毕业生等个人信息用做其他商业用途。</w:t>
      </w:r>
    </w:p>
    <w:p>
      <w:pPr>
        <w:shd w:val="clear" w:color="auto" w:fill="FFFFFF"/>
        <w:spacing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3.网络审核通过后，请现场参会的用人单位将纸质版参会回执加盖公章后于双选会当天报到时交给会议主办方。</w:t>
      </w:r>
    </w:p>
    <w:p>
      <w:pPr>
        <w:shd w:val="clear" w:color="auto" w:fill="FFFFFF"/>
        <w:spacing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5.学校就业工作联系人：王老师 刘老师  </w:t>
      </w:r>
    </w:p>
    <w:p>
      <w:pPr>
        <w:shd w:val="clear" w:color="auto" w:fill="FFFFFF"/>
        <w:spacing w:after="0" w:line="400" w:lineRule="exact"/>
        <w:rPr>
          <w:rFonts w:ascii="宋体" w:hAnsi="宋体" w:eastAsia="宋体" w:cs="宋体"/>
          <w:sz w:val="24"/>
          <w:szCs w:val="24"/>
        </w:rPr>
      </w:pPr>
      <w:r>
        <w:rPr>
          <w:rFonts w:hint="eastAsia" w:ascii="宋体" w:hAnsi="宋体" w:eastAsia="宋体" w:cs="宋体"/>
          <w:sz w:val="24"/>
          <w:szCs w:val="24"/>
        </w:rPr>
        <w:t xml:space="preserve">    电话：0530-5925793</w:t>
      </w:r>
    </w:p>
    <w:p>
      <w:pPr>
        <w:shd w:val="clear" w:color="auto" w:fill="FFFFFF"/>
        <w:spacing w:after="0" w:line="400" w:lineRule="exact"/>
        <w:rPr>
          <w:rFonts w:ascii="宋体" w:hAnsi="宋体" w:eastAsia="宋体" w:cs="宋体"/>
          <w:sz w:val="24"/>
          <w:szCs w:val="24"/>
        </w:rPr>
      </w:pPr>
      <w:r>
        <w:rPr>
          <w:rFonts w:hint="eastAsia" w:ascii="宋体" w:hAnsi="宋体" w:eastAsia="宋体" w:cs="宋体"/>
          <w:sz w:val="24"/>
          <w:szCs w:val="24"/>
        </w:rPr>
        <w:t xml:space="preserve">    学校就业信息网：</w:t>
      </w:r>
      <w:r>
        <w:rPr>
          <w:rFonts w:ascii="宋体" w:hAnsi="宋体" w:eastAsia="宋体" w:cs="宋体"/>
          <w:sz w:val="24"/>
          <w:szCs w:val="24"/>
        </w:rPr>
        <w:t>http://www.hzmc.edu.cn/jyc/</w:t>
      </w:r>
    </w:p>
    <w:p>
      <w:pPr>
        <w:spacing w:after="0" w:line="560" w:lineRule="exact"/>
        <w:rPr>
          <w:rFonts w:ascii="楷体_GB2312" w:eastAsia="楷体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FB"/>
    <w:rsid w:val="00002F69"/>
    <w:rsid w:val="00012825"/>
    <w:rsid w:val="000503C9"/>
    <w:rsid w:val="000A2219"/>
    <w:rsid w:val="000C3B14"/>
    <w:rsid w:val="00165A9F"/>
    <w:rsid w:val="00240A7D"/>
    <w:rsid w:val="00255D8B"/>
    <w:rsid w:val="00273B47"/>
    <w:rsid w:val="00292BE4"/>
    <w:rsid w:val="00343C6B"/>
    <w:rsid w:val="003A652E"/>
    <w:rsid w:val="003A7F98"/>
    <w:rsid w:val="003B11C3"/>
    <w:rsid w:val="003C1D5C"/>
    <w:rsid w:val="003F4E6E"/>
    <w:rsid w:val="005024CD"/>
    <w:rsid w:val="00553AA3"/>
    <w:rsid w:val="00562EF9"/>
    <w:rsid w:val="005833BC"/>
    <w:rsid w:val="005B099E"/>
    <w:rsid w:val="005D6DDE"/>
    <w:rsid w:val="00602E31"/>
    <w:rsid w:val="00617B11"/>
    <w:rsid w:val="0066590B"/>
    <w:rsid w:val="00681896"/>
    <w:rsid w:val="006F6F22"/>
    <w:rsid w:val="006F7083"/>
    <w:rsid w:val="00763526"/>
    <w:rsid w:val="007800DA"/>
    <w:rsid w:val="00787300"/>
    <w:rsid w:val="0081731B"/>
    <w:rsid w:val="008239A1"/>
    <w:rsid w:val="008966FB"/>
    <w:rsid w:val="009078C1"/>
    <w:rsid w:val="00911EC0"/>
    <w:rsid w:val="00970784"/>
    <w:rsid w:val="00984B78"/>
    <w:rsid w:val="009A2371"/>
    <w:rsid w:val="00A21D2C"/>
    <w:rsid w:val="00A4529A"/>
    <w:rsid w:val="00A57770"/>
    <w:rsid w:val="00A93C24"/>
    <w:rsid w:val="00AB5C6E"/>
    <w:rsid w:val="00AE4940"/>
    <w:rsid w:val="00B51231"/>
    <w:rsid w:val="00B6051A"/>
    <w:rsid w:val="00B81003"/>
    <w:rsid w:val="00CA2328"/>
    <w:rsid w:val="00D43FE2"/>
    <w:rsid w:val="00D46289"/>
    <w:rsid w:val="00D61711"/>
    <w:rsid w:val="00DB44F0"/>
    <w:rsid w:val="00DC0C4D"/>
    <w:rsid w:val="00DC43E0"/>
    <w:rsid w:val="00DD1403"/>
    <w:rsid w:val="00E038D0"/>
    <w:rsid w:val="00E923F4"/>
    <w:rsid w:val="00F27EEE"/>
    <w:rsid w:val="00F3160F"/>
    <w:rsid w:val="00FD739A"/>
    <w:rsid w:val="00FF05DB"/>
    <w:rsid w:val="5FF2561E"/>
    <w:rsid w:val="70404E2E"/>
    <w:rsid w:val="74F84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styleId="5">
    <w:name w:val="Hyperlink"/>
    <w:basedOn w:val="4"/>
    <w:unhideWhenUsed/>
    <w:qFormat/>
    <w:uiPriority w:val="99"/>
    <w:rPr>
      <w:color w:val="0563C1" w:themeColor="hyperlink"/>
      <w:u w:val="single"/>
    </w:rPr>
  </w:style>
  <w:style w:type="character" w:customStyle="1" w:styleId="7">
    <w:name w:val="页眉 Char"/>
    <w:basedOn w:val="4"/>
    <w:link w:val="3"/>
    <w:semiHidden/>
    <w:qFormat/>
    <w:uiPriority w:val="99"/>
    <w:rPr>
      <w:rFonts w:ascii="Tahoma" w:hAnsi="Tahoma" w:eastAsia="微软雅黑" w:cs="Times New Roman"/>
      <w:kern w:val="0"/>
      <w:sz w:val="18"/>
      <w:szCs w:val="18"/>
    </w:rPr>
  </w:style>
  <w:style w:type="character" w:customStyle="1" w:styleId="8">
    <w:name w:val="页脚 Char"/>
    <w:basedOn w:val="4"/>
    <w:link w:val="2"/>
    <w:semiHidden/>
    <w:qFormat/>
    <w:uiPriority w:val="99"/>
    <w:rPr>
      <w:rFonts w:ascii="Tahoma" w:hAnsi="Tahoma" w:eastAsia="微软雅黑"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FY</Company>
  <Pages>1</Pages>
  <Words>62</Words>
  <Characters>359</Characters>
  <Lines>2</Lines>
  <Paragraphs>1</Paragraphs>
  <TotalTime>28</TotalTime>
  <ScaleCrop>false</ScaleCrop>
  <LinksUpToDate>false</LinksUpToDate>
  <CharactersWithSpaces>420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2019-09-26T03:05:00Z</dcterms:created>
  <dc:creator>邱 刚</dc:creator>
  <cp:lastModifiedBy>Administrator</cp:lastModifiedBy>
  <dcterms:modified xsi:type="dcterms:W3CDTF">2023-03-30T02:09:48Z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