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小贤才视频面试操作说明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1.学生在微信小程序里搜索“小贤才”，点进去后可搜索任意公司或从招聘会里选择企业。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1427480</wp:posOffset>
            </wp:positionH>
            <wp:positionV relativeFrom="paragraph">
              <wp:posOffset>49530</wp:posOffset>
            </wp:positionV>
            <wp:extent cx="2322830" cy="4522470"/>
            <wp:effectExtent l="0" t="0" r="1270" b="1143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rcRect t="3957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1181100</wp:posOffset>
            </wp:positionV>
            <wp:extent cx="2070100" cy="3855720"/>
            <wp:effectExtent l="0" t="0" r="6350" b="1143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rcRect t="4618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>2.点进意向职位后，点击立即沟通，首次使用需允许摄像头、麦克风权限，必备条件：学生和企业均需停留在双方的聊天页面。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1905</wp:posOffset>
            </wp:positionV>
            <wp:extent cx="2232660" cy="3921760"/>
            <wp:effectExtent l="0" t="0" r="15240" b="254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rcRect t="4225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3118485</wp:posOffset>
            </wp:positionV>
            <wp:extent cx="2240915" cy="4137660"/>
            <wp:effectExtent l="0" t="0" r="6985" b="1524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rcRect t="4022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3.点击页面左下角的摄像头图标，进入视频模式。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55245</wp:posOffset>
            </wp:positionV>
            <wp:extent cx="2238375" cy="4280535"/>
            <wp:effectExtent l="0" t="0" r="9525" b="571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rcRect t="421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注：视频通话每次时长不受限制。双方均可对视频进行挂断、拒绝、发起等。只能1V1，不可同时与多个学生/企业面试等。由于网络等原因，可能存在接不通的情况，请重新连接视频通话后再试。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二、学生在线直聊说明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1、学生可通过小程序，登录之后，对意向职位通过线上，和HR直接沟通</w:t>
      </w: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-7486650</wp:posOffset>
            </wp:positionV>
            <wp:extent cx="2291080" cy="4075430"/>
            <wp:effectExtent l="0" t="0" r="13970" b="127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4075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581025</wp:posOffset>
            </wp:positionV>
            <wp:extent cx="2362835" cy="4203700"/>
            <wp:effectExtent l="0" t="0" r="18415" b="635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>学生点击【立即沟通】按钮后，系统将自动给此企业发送一条打招呼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773430</wp:posOffset>
            </wp:positionV>
            <wp:extent cx="5273040" cy="1525905"/>
            <wp:effectExtent l="0" t="0" r="3810" b="1714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>2、同时，企业端也将收到消息，可通过企业后台-在线直聊进行查看、回复等。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学生端会话列表展示：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5090" cy="4670425"/>
            <wp:effectExtent l="0" t="0" r="3810" b="1587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467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注：1、会话保存时长跟会话最后一条消息保存时长一致，消息默认保存7天，即会话默认保存7天；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2、学生-小程序端输入框中限制最多输入1000字。</w:t>
      </w:r>
    </w:p>
    <w:p>
      <w:pPr>
        <w:rPr>
          <w:rFonts w:hint="eastAsia" w:asciiTheme="minorEastAsia" w:hAnsiTheme="minorEastAsia" w:cstheme="minorEastAsia"/>
          <w:sz w:val="32"/>
          <w:szCs w:val="4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1077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xiaoxiancai.com.cn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1762760" cy="180340"/>
          <wp:effectExtent l="0" t="0" r="8890" b="10160"/>
          <wp:docPr id="12" name="图片 1" descr="19年logo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 descr="19年logo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60" cy="180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</w:t>
    </w:r>
    <w:r>
      <w:rPr>
        <w:rFonts w:hint="eastAsia"/>
      </w:rPr>
      <w:t>山东新位来教育科技有限公司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3EAA"/>
    <w:rsid w:val="000B4647"/>
    <w:rsid w:val="00444244"/>
    <w:rsid w:val="00760B9E"/>
    <w:rsid w:val="009F7D84"/>
    <w:rsid w:val="00CF29C9"/>
    <w:rsid w:val="00D245FC"/>
    <w:rsid w:val="053B641B"/>
    <w:rsid w:val="082427C3"/>
    <w:rsid w:val="08E579DD"/>
    <w:rsid w:val="0CE52350"/>
    <w:rsid w:val="0EDF6129"/>
    <w:rsid w:val="117D7EEB"/>
    <w:rsid w:val="16113079"/>
    <w:rsid w:val="184342D5"/>
    <w:rsid w:val="19FD34E6"/>
    <w:rsid w:val="1AE47A0F"/>
    <w:rsid w:val="1E057F8E"/>
    <w:rsid w:val="25673021"/>
    <w:rsid w:val="26220ED4"/>
    <w:rsid w:val="2BE25D0A"/>
    <w:rsid w:val="2CF25572"/>
    <w:rsid w:val="2D685DA7"/>
    <w:rsid w:val="33752ACE"/>
    <w:rsid w:val="3D0F438A"/>
    <w:rsid w:val="3E442B04"/>
    <w:rsid w:val="40F46C1F"/>
    <w:rsid w:val="42FF3EAA"/>
    <w:rsid w:val="453A5AB2"/>
    <w:rsid w:val="4948619F"/>
    <w:rsid w:val="49E226FC"/>
    <w:rsid w:val="4BD479B1"/>
    <w:rsid w:val="4DD65CE3"/>
    <w:rsid w:val="63135D1F"/>
    <w:rsid w:val="654A14E4"/>
    <w:rsid w:val="7401716D"/>
    <w:rsid w:val="751445EB"/>
    <w:rsid w:val="75AC4248"/>
    <w:rsid w:val="77E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107</Words>
  <Characters>613</Characters>
  <Lines>5</Lines>
  <Paragraphs>1</Paragraphs>
  <TotalTime>3</TotalTime>
  <ScaleCrop>false</ScaleCrop>
  <LinksUpToDate>false</LinksUpToDate>
  <CharactersWithSpaces>719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faded</dc:creator>
  <cp:lastModifiedBy>Administrator</cp:lastModifiedBy>
  <dcterms:modified xsi:type="dcterms:W3CDTF">2022-05-27T01:31:01Z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