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1D5" w:rsidRDefault="00E111D5" w:rsidP="00E111D5">
      <w:pPr>
        <w:widowControl/>
        <w:rPr>
          <w:rFonts w:ascii="仿宋" w:eastAsia="仿宋" w:hAnsi="仿宋"/>
          <w:b/>
          <w:sz w:val="24"/>
        </w:rPr>
      </w:pPr>
      <w:r>
        <w:rPr>
          <w:rFonts w:ascii="仿宋" w:eastAsia="仿宋" w:hAnsi="仿宋"/>
          <w:b/>
          <w:sz w:val="24"/>
        </w:rPr>
        <w:t>附件1：</w:t>
      </w:r>
    </w:p>
    <w:p w:rsidR="00E111D5" w:rsidRPr="00FB7D8D" w:rsidRDefault="00E111D5" w:rsidP="00E111D5">
      <w:pPr>
        <w:widowControl/>
        <w:jc w:val="center"/>
        <w:rPr>
          <w:rFonts w:ascii="仿宋" w:eastAsia="仿宋" w:hAnsi="仿宋"/>
          <w:b/>
          <w:sz w:val="28"/>
        </w:rPr>
      </w:pPr>
      <w:r w:rsidRPr="00FB7D8D">
        <w:rPr>
          <w:rFonts w:ascii="仿宋" w:eastAsia="仿宋" w:hAnsi="仿宋" w:hint="eastAsia"/>
          <w:b/>
          <w:sz w:val="28"/>
        </w:rPr>
        <w:t>学院及专业介绍</w:t>
      </w:r>
    </w:p>
    <w:p w:rsidR="00E111D5" w:rsidRPr="00B465DF" w:rsidRDefault="00E111D5" w:rsidP="00E111D5">
      <w:pPr>
        <w:adjustRightInd w:val="0"/>
        <w:snapToGrid w:val="0"/>
        <w:spacing w:line="360" w:lineRule="auto"/>
        <w:rPr>
          <w:rFonts w:ascii="仿宋" w:eastAsia="仿宋" w:hAnsi="仿宋"/>
          <w:b/>
          <w:sz w:val="24"/>
        </w:rPr>
      </w:pPr>
      <w:r w:rsidRPr="00B465DF">
        <w:rPr>
          <w:rFonts w:ascii="仿宋" w:eastAsia="仿宋" w:hAnsi="仿宋"/>
          <w:b/>
          <w:sz w:val="24"/>
        </w:rPr>
        <w:t>1.学院介绍</w:t>
      </w:r>
    </w:p>
    <w:p w:rsidR="00E111D5" w:rsidRPr="00110363" w:rsidRDefault="00E111D5" w:rsidP="00E111D5">
      <w:pPr>
        <w:adjustRightInd w:val="0"/>
        <w:snapToGrid w:val="0"/>
        <w:spacing w:line="360" w:lineRule="auto"/>
        <w:ind w:firstLineChars="200" w:firstLine="480"/>
        <w:rPr>
          <w:rFonts w:ascii="仿宋" w:eastAsia="仿宋" w:hAnsi="仿宋"/>
          <w:sz w:val="24"/>
        </w:rPr>
      </w:pPr>
      <w:r w:rsidRPr="00110363">
        <w:rPr>
          <w:rFonts w:ascii="仿宋" w:eastAsia="仿宋" w:hAnsi="仿宋" w:hint="eastAsia"/>
          <w:sz w:val="24"/>
        </w:rPr>
        <w:t>教育与艺术学院是适应中国石油大学胜利学院新的运行机制，在整合原教育系、音乐系和美术系优良教学资源基础上组建而成的，迄今已有30多年的办学历史，人文素养积淀深厚，教育教学经验丰富，多年来，已为社会培养和输送了大批学前教育、音乐表演和艺术设计人才，为服务地方经济社会发展做出了积极的贡献。</w:t>
      </w:r>
    </w:p>
    <w:p w:rsidR="00E111D5" w:rsidRPr="00110363" w:rsidRDefault="00E111D5" w:rsidP="00E111D5">
      <w:pPr>
        <w:adjustRightInd w:val="0"/>
        <w:snapToGrid w:val="0"/>
        <w:spacing w:line="360" w:lineRule="auto"/>
        <w:ind w:firstLineChars="200" w:firstLine="480"/>
        <w:rPr>
          <w:rFonts w:ascii="仿宋" w:eastAsia="仿宋" w:hAnsi="仿宋"/>
          <w:sz w:val="24"/>
        </w:rPr>
      </w:pPr>
      <w:r w:rsidRPr="00110363">
        <w:rPr>
          <w:rFonts w:ascii="仿宋" w:eastAsia="仿宋" w:hAnsi="仿宋" w:hint="eastAsia"/>
          <w:sz w:val="24"/>
        </w:rPr>
        <w:t>学院下设综合办公室、学生工作办公室（团总支）、教育系、音乐系、艺术设计系、黄河三角洲文化艺术研究所等6个行政、教学、学术研究机构。目前，学院在校生1200余人，开设学前教育、音乐学、视觉传达设计、环境设计4个本科专业及学前教育1个专科专业。</w:t>
      </w:r>
    </w:p>
    <w:p w:rsidR="00E111D5" w:rsidRPr="00110363" w:rsidRDefault="00E111D5" w:rsidP="00E111D5">
      <w:pPr>
        <w:adjustRightInd w:val="0"/>
        <w:snapToGrid w:val="0"/>
        <w:spacing w:line="360" w:lineRule="auto"/>
        <w:ind w:firstLineChars="200" w:firstLine="480"/>
        <w:rPr>
          <w:rFonts w:ascii="仿宋" w:eastAsia="仿宋" w:hAnsi="仿宋"/>
          <w:sz w:val="24"/>
        </w:rPr>
      </w:pPr>
      <w:r w:rsidRPr="00110363">
        <w:rPr>
          <w:rFonts w:ascii="仿宋" w:eastAsia="仿宋" w:hAnsi="仿宋" w:hint="eastAsia"/>
          <w:sz w:val="24"/>
        </w:rPr>
        <w:t xml:space="preserve"> 学院现有在职教职工55人，其中高级职称15人，中级职称23人。近年来，教师主持承担教科研项目68项，出版教材、专著23部，发表各类专业论文151篇，教科研成果获奖及教师参赛获奖144项；获批实用新型专利2项，教师在各自专业领域对外参与合作及社会服务175项；指导学生获地市级以上奖项338项。2015年以来，学生主持承担校级大学生创新创业训练计划项目共14项，其中主持国家级大创项目5项。</w:t>
      </w:r>
    </w:p>
    <w:p w:rsidR="00E111D5" w:rsidRPr="00110363" w:rsidRDefault="00E111D5" w:rsidP="00E111D5">
      <w:pPr>
        <w:adjustRightInd w:val="0"/>
        <w:snapToGrid w:val="0"/>
        <w:spacing w:line="360" w:lineRule="auto"/>
        <w:ind w:firstLineChars="200" w:firstLine="480"/>
        <w:rPr>
          <w:rFonts w:ascii="仿宋" w:eastAsia="仿宋" w:hAnsi="仿宋"/>
          <w:sz w:val="24"/>
        </w:rPr>
      </w:pPr>
      <w:r w:rsidRPr="00110363">
        <w:rPr>
          <w:rFonts w:ascii="仿宋" w:eastAsia="仿宋" w:hAnsi="仿宋" w:hint="eastAsia"/>
          <w:sz w:val="24"/>
        </w:rPr>
        <w:t>学院现有幼儿园活动模拟实训室、手作实训室、绘画实训室、奥尔夫音乐实训室、电钢琴实训室、舞蹈实训室、MIDI实训室、排练厅、专业机房、民间工艺实训室、数字化工艺实训室等17个专业实训室。另有0-3岁婴幼儿模拟活动室、学前儿童保育实训室、婴幼儿感觉统合训练实训室、蒙台梭利教育实训室、模型制作实训室、数字影像艺术实训室正在筹建中。在校外建有32个实习实践教学基地，为培养高素质应用技术型人才提供了有力保障。</w:t>
      </w:r>
    </w:p>
    <w:p w:rsidR="00E111D5" w:rsidRDefault="00E111D5" w:rsidP="00E111D5">
      <w:pPr>
        <w:adjustRightInd w:val="0"/>
        <w:snapToGrid w:val="0"/>
        <w:spacing w:line="360" w:lineRule="auto"/>
        <w:ind w:firstLineChars="200" w:firstLine="480"/>
        <w:rPr>
          <w:rFonts w:ascii="仿宋" w:eastAsia="仿宋" w:hAnsi="仿宋"/>
          <w:sz w:val="24"/>
        </w:rPr>
      </w:pPr>
      <w:r w:rsidRPr="00110363">
        <w:rPr>
          <w:rFonts w:ascii="仿宋" w:eastAsia="仿宋" w:hAnsi="仿宋" w:hint="eastAsia"/>
          <w:sz w:val="24"/>
        </w:rPr>
        <w:t xml:space="preserve"> 经过多年的建设，特别是近几年的快速发展，学院办学规模逐渐扩大，教学质量稳步提高，硬件设施不断改善，综合实力显着增强。目前，全院师生正立足新起点，抢抓新机遇，谋求新突破，共同攀登学院发展新的高峰。</w:t>
      </w:r>
    </w:p>
    <w:p w:rsidR="00E111D5" w:rsidRPr="00FB7D8D" w:rsidRDefault="00E111D5" w:rsidP="00E111D5">
      <w:pPr>
        <w:adjustRightInd w:val="0"/>
        <w:snapToGrid w:val="0"/>
        <w:spacing w:line="360" w:lineRule="auto"/>
        <w:rPr>
          <w:rFonts w:ascii="仿宋" w:eastAsia="仿宋" w:hAnsi="仿宋"/>
          <w:b/>
          <w:sz w:val="24"/>
        </w:rPr>
      </w:pPr>
      <w:r>
        <w:rPr>
          <w:rFonts w:ascii="仿宋" w:eastAsia="仿宋" w:hAnsi="仿宋"/>
          <w:b/>
          <w:sz w:val="24"/>
        </w:rPr>
        <w:t>2</w:t>
      </w:r>
      <w:r>
        <w:rPr>
          <w:rFonts w:ascii="仿宋" w:eastAsia="仿宋" w:hAnsi="仿宋" w:hint="eastAsia"/>
          <w:b/>
          <w:sz w:val="24"/>
        </w:rPr>
        <w:t>．</w:t>
      </w:r>
      <w:r>
        <w:rPr>
          <w:rFonts w:ascii="仿宋" w:eastAsia="仿宋" w:hAnsi="仿宋"/>
          <w:b/>
          <w:sz w:val="24"/>
        </w:rPr>
        <w:t>专业介绍</w:t>
      </w:r>
    </w:p>
    <w:p w:rsidR="00E111D5" w:rsidRDefault="00E111D5" w:rsidP="00E111D5">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音乐学</w:t>
      </w:r>
      <w:r>
        <w:rPr>
          <w:rFonts w:ascii="仿宋" w:eastAsia="仿宋" w:hAnsi="仿宋"/>
          <w:sz w:val="24"/>
        </w:rPr>
        <w:t>专业（2018届毕业生</w:t>
      </w:r>
      <w:r>
        <w:rPr>
          <w:rFonts w:ascii="仿宋" w:eastAsia="仿宋" w:hAnsi="仿宋" w:hint="eastAsia"/>
          <w:sz w:val="24"/>
        </w:rPr>
        <w:t>40</w:t>
      </w:r>
      <w:r>
        <w:rPr>
          <w:rFonts w:ascii="仿宋" w:eastAsia="仿宋" w:hAnsi="仿宋"/>
          <w:sz w:val="24"/>
        </w:rPr>
        <w:t>人）：</w:t>
      </w:r>
      <w:r w:rsidRPr="00110363">
        <w:rPr>
          <w:rFonts w:ascii="仿宋" w:eastAsia="仿宋" w:hAnsi="仿宋" w:hint="eastAsia"/>
          <w:sz w:val="24"/>
        </w:rPr>
        <w:t>本专业培养适应我国现代化经济文化建设发展需要的本科高素质应用技术性专业人才。能较为系统的掌握音乐学专业</w:t>
      </w:r>
      <w:r w:rsidRPr="00110363">
        <w:rPr>
          <w:rFonts w:ascii="仿宋" w:eastAsia="仿宋" w:hAnsi="仿宋" w:hint="eastAsia"/>
          <w:sz w:val="24"/>
        </w:rPr>
        <w:lastRenderedPageBreak/>
        <w:t>理论知识和基本技能，同时具备相关学科领域理论素养，有良好的专业技能结构，德智体美全面发展。毕业后能在中小学、文艺团体、文化机关、广播电视或其他企事业单位从事音乐教学与演出、音乐活动的组织与管理、音乐作品的分析与评论及其他文化艺术等方面的工作。</w:t>
      </w:r>
    </w:p>
    <w:p w:rsidR="00E111D5" w:rsidRDefault="00E111D5" w:rsidP="00E111D5">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视觉传达设计</w:t>
      </w:r>
      <w:r>
        <w:rPr>
          <w:rFonts w:ascii="仿宋" w:eastAsia="仿宋" w:hAnsi="仿宋"/>
          <w:sz w:val="24"/>
        </w:rPr>
        <w:t>专业（2018届毕业生</w:t>
      </w:r>
      <w:r>
        <w:rPr>
          <w:rFonts w:ascii="仿宋" w:eastAsia="仿宋" w:hAnsi="仿宋" w:hint="eastAsia"/>
          <w:sz w:val="24"/>
        </w:rPr>
        <w:t>27</w:t>
      </w:r>
      <w:r>
        <w:rPr>
          <w:rFonts w:ascii="仿宋" w:eastAsia="仿宋" w:hAnsi="仿宋"/>
          <w:sz w:val="24"/>
        </w:rPr>
        <w:t>人）：</w:t>
      </w:r>
      <w:r w:rsidRPr="00110363">
        <w:rPr>
          <w:rFonts w:ascii="仿宋" w:eastAsia="仿宋" w:hAnsi="仿宋" w:hint="eastAsia"/>
          <w:sz w:val="24"/>
        </w:rPr>
        <w:t>本专业培养具有广阔设计文化视野和区域设计文化特色的本科高素质应用技术型专业人才。学生在校期间要德、智、体、美全面发展，能较为系统地掌握视觉传达设计专业学科基础理论、基本知识和基本技能，养成较高综合素质和较强专业技能。毕业后能适应我国现代化经济文化建设需要，熟悉传统平面（印刷）媒体和现代数字媒体，能在专业设计领域、企业、传播机构、企业市场部门等单位从事艺术设计、美术宣传、广告制作等工作。</w:t>
      </w:r>
    </w:p>
    <w:p w:rsidR="00E111D5" w:rsidRDefault="00E111D5" w:rsidP="00E111D5">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环境设计专业</w:t>
      </w:r>
      <w:r>
        <w:rPr>
          <w:rFonts w:ascii="仿宋" w:eastAsia="仿宋" w:hAnsi="仿宋"/>
          <w:sz w:val="24"/>
        </w:rPr>
        <w:t>（2018届毕业生</w:t>
      </w:r>
      <w:r>
        <w:rPr>
          <w:rFonts w:ascii="仿宋" w:eastAsia="仿宋" w:hAnsi="仿宋" w:hint="eastAsia"/>
          <w:sz w:val="24"/>
        </w:rPr>
        <w:t>3</w:t>
      </w:r>
      <w:r>
        <w:rPr>
          <w:rFonts w:ascii="仿宋" w:eastAsia="仿宋" w:hAnsi="仿宋"/>
          <w:sz w:val="24"/>
        </w:rPr>
        <w:t>6人）：</w:t>
      </w:r>
      <w:r w:rsidRPr="00110363">
        <w:rPr>
          <w:rFonts w:ascii="仿宋" w:eastAsia="仿宋" w:hAnsi="仿宋" w:hint="eastAsia"/>
          <w:sz w:val="24"/>
        </w:rPr>
        <w:t>本专业培养适应我国现代化经济、文化建设发展需要的本科高素质应用技术型专业人才。能较为系统地掌握专业理论知识，同时具备相关学科领域理论素养与专业技能，有较强的创新能力和设计实践能力，德、智、体、美全面发展。毕业后能在环境设计机构从事公共建筑室内设计、居住空间设计、城市环境景观与社区环境景观设计等工作。</w:t>
      </w:r>
    </w:p>
    <w:p w:rsidR="00E111D5" w:rsidRPr="00110363" w:rsidRDefault="00E111D5" w:rsidP="00E111D5">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学前教育（本科）</w:t>
      </w:r>
      <w:r w:rsidRPr="00110363">
        <w:rPr>
          <w:rFonts w:ascii="仿宋" w:eastAsia="仿宋" w:hAnsi="仿宋" w:hint="eastAsia"/>
          <w:sz w:val="24"/>
        </w:rPr>
        <w:t>专业（2018届毕业生</w:t>
      </w:r>
      <w:r>
        <w:rPr>
          <w:rFonts w:ascii="仿宋" w:eastAsia="仿宋" w:hAnsi="仿宋" w:hint="eastAsia"/>
          <w:sz w:val="24"/>
        </w:rPr>
        <w:t>92</w:t>
      </w:r>
      <w:r w:rsidRPr="00110363">
        <w:rPr>
          <w:rFonts w:ascii="仿宋" w:eastAsia="仿宋" w:hAnsi="仿宋" w:hint="eastAsia"/>
          <w:sz w:val="24"/>
        </w:rPr>
        <w:t>人）：本专业面向学前教育行业和区域发展一线需要，培养德智体美等全面发展，具有基本的科学与人文素养、良好的思想道德品质和健全人格、扎实的学前教育专业知识和专业技能，有实践能力、创新精神以及持续发展潜力，能在各级各类学前教育机构从事幼儿教育、保育及管理工作的应用型人才。</w:t>
      </w:r>
    </w:p>
    <w:p w:rsidR="00E111D5" w:rsidRDefault="00E111D5" w:rsidP="00E111D5">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学前教育（专科）</w:t>
      </w:r>
      <w:r w:rsidRPr="00110363">
        <w:rPr>
          <w:rFonts w:ascii="仿宋" w:eastAsia="仿宋" w:hAnsi="仿宋" w:hint="eastAsia"/>
          <w:sz w:val="24"/>
        </w:rPr>
        <w:t>专业（2018届毕业生</w:t>
      </w:r>
      <w:r>
        <w:rPr>
          <w:rFonts w:ascii="仿宋" w:eastAsia="仿宋" w:hAnsi="仿宋" w:hint="eastAsia"/>
          <w:sz w:val="24"/>
        </w:rPr>
        <w:t>130</w:t>
      </w:r>
      <w:r w:rsidRPr="00110363">
        <w:rPr>
          <w:rFonts w:ascii="仿宋" w:eastAsia="仿宋" w:hAnsi="仿宋" w:hint="eastAsia"/>
          <w:sz w:val="24"/>
        </w:rPr>
        <w:t>人）：本专业面向学前教育行业和区域发展一线需要，培养德智体美等全面发展，具有基本的科学与人文素养、良好的思想道德品质和健全人格、扎实的学前教育专业知识和专业技能，有实践能力、创新精神以及持续发展潜力，能在各级各类学前教育机构从事幼儿教育、保育及管理工作的应用技能型人才。</w:t>
      </w:r>
    </w:p>
    <w:p w:rsidR="00C55034" w:rsidRPr="00E111D5" w:rsidRDefault="00C55034">
      <w:bookmarkStart w:id="0" w:name="_GoBack"/>
      <w:bookmarkEnd w:id="0"/>
    </w:p>
    <w:sectPr w:rsidR="00C55034" w:rsidRPr="00E111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635" w:rsidRDefault="00D30635" w:rsidP="00E111D5">
      <w:r>
        <w:separator/>
      </w:r>
    </w:p>
  </w:endnote>
  <w:endnote w:type="continuationSeparator" w:id="0">
    <w:p w:rsidR="00D30635" w:rsidRDefault="00D30635" w:rsidP="00E1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635" w:rsidRDefault="00D30635" w:rsidP="00E111D5">
      <w:r>
        <w:separator/>
      </w:r>
    </w:p>
  </w:footnote>
  <w:footnote w:type="continuationSeparator" w:id="0">
    <w:p w:rsidR="00D30635" w:rsidRDefault="00D30635" w:rsidP="00E11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E4"/>
    <w:rsid w:val="00653CE4"/>
    <w:rsid w:val="00C55034"/>
    <w:rsid w:val="00D30635"/>
    <w:rsid w:val="00E1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341F4E-14C8-42E4-8F4D-FB10B89C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1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11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11D5"/>
    <w:rPr>
      <w:sz w:val="18"/>
      <w:szCs w:val="18"/>
    </w:rPr>
  </w:style>
  <w:style w:type="paragraph" w:styleId="a4">
    <w:name w:val="footer"/>
    <w:basedOn w:val="a"/>
    <w:link w:val="Char0"/>
    <w:uiPriority w:val="99"/>
    <w:unhideWhenUsed/>
    <w:rsid w:val="00E111D5"/>
    <w:pPr>
      <w:tabs>
        <w:tab w:val="center" w:pos="4153"/>
        <w:tab w:val="right" w:pos="8306"/>
      </w:tabs>
      <w:snapToGrid w:val="0"/>
      <w:jc w:val="left"/>
    </w:pPr>
    <w:rPr>
      <w:sz w:val="18"/>
      <w:szCs w:val="18"/>
    </w:rPr>
  </w:style>
  <w:style w:type="character" w:customStyle="1" w:styleId="Char0">
    <w:name w:val="页脚 Char"/>
    <w:basedOn w:val="a0"/>
    <w:link w:val="a4"/>
    <w:uiPriority w:val="99"/>
    <w:rsid w:val="00E111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2</cp:revision>
  <dcterms:created xsi:type="dcterms:W3CDTF">2018-04-28T01:47:00Z</dcterms:created>
  <dcterms:modified xsi:type="dcterms:W3CDTF">2018-04-28T01:47:00Z</dcterms:modified>
</cp:coreProperties>
</file>