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2A3" w:rsidRDefault="00FB22A3" w:rsidP="00FB22A3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附件2：</w:t>
      </w:r>
    </w:p>
    <w:p w:rsidR="00FB22A3" w:rsidRPr="00BD6BF9" w:rsidRDefault="00FB22A3" w:rsidP="00FB22A3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24"/>
        </w:rPr>
      </w:pPr>
      <w:r w:rsidRPr="00BD6BF9">
        <w:rPr>
          <w:rFonts w:ascii="仿宋" w:eastAsia="仿宋" w:hAnsi="仿宋" w:hint="eastAsia"/>
          <w:b/>
          <w:sz w:val="24"/>
        </w:rPr>
        <w:t>中国石油大学胜利学院校园招聘管理系统</w:t>
      </w:r>
    </w:p>
    <w:p w:rsidR="00FB22A3" w:rsidRPr="00BD6BF9" w:rsidRDefault="00FB22A3" w:rsidP="00FB22A3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24"/>
        </w:rPr>
      </w:pPr>
      <w:r w:rsidRPr="00BD6BF9">
        <w:rPr>
          <w:rFonts w:ascii="仿宋" w:eastAsia="仿宋" w:hAnsi="仿宋" w:hint="eastAsia"/>
          <w:b/>
          <w:sz w:val="24"/>
        </w:rPr>
        <w:t>平台使用-用人单位操作说明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b/>
          <w:bCs/>
          <w:sz w:val="24"/>
        </w:rPr>
      </w:pPr>
      <w:r w:rsidRPr="00BD6BF9">
        <w:rPr>
          <w:rFonts w:ascii="仿宋" w:eastAsia="仿宋" w:hAnsi="仿宋" w:hint="eastAsia"/>
          <w:b/>
          <w:bCs/>
          <w:sz w:val="24"/>
        </w:rPr>
        <w:t>一、用人单位注册</w:t>
      </w:r>
      <w:bookmarkStart w:id="0" w:name="_GoBack"/>
      <w:bookmarkEnd w:id="0"/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1、用人单位进入中国石油大学胜利学院登陆界面：slcupc.xiaoxiancai.com.cn，已注册过“小贤才”账号的用人单位通过登陆界面输入账号密码进行登陆即可，未注册的用人单位，通过“立即注册”，跳转到登陆界面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4FD04AE9" wp14:editId="04D6B77F">
            <wp:extent cx="5267325" cy="34194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2、用人单位通过“立即注册”进入注册界面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3C4A375D" wp14:editId="063AB56B">
            <wp:extent cx="5267325" cy="34290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154E7A0E" wp14:editId="7EAD16B1">
            <wp:extent cx="5276850" cy="34861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3、完善基本信息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514C7990" wp14:editId="7DE06D7D">
            <wp:extent cx="3400425" cy="40957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4、完善企业信息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25D54EFF" wp14:editId="03444669">
            <wp:extent cx="3381375" cy="43148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lastRenderedPageBreak/>
        <w:t>5、提交用人单位营业执照及证件号码进行认证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6D4DDF57" wp14:editId="5F7E0B76">
            <wp:extent cx="3933825" cy="45624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提交后等待平台审核即可，审核通过后才可申请校园招聘会与宣讲会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6、提交审核后，即提示注册成功，选择进入首页或发布职位页面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018A8C35" wp14:editId="3B3174AB">
            <wp:extent cx="4324350" cy="33813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页面将提示关注并绑定微信公众号，请按提示进行，绑定成功后，刷新页面即可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73558C6D" wp14:editId="33F921C4">
            <wp:extent cx="5276850" cy="48291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b/>
          <w:sz w:val="24"/>
        </w:rPr>
      </w:pPr>
      <w:r w:rsidRPr="00BD6BF9">
        <w:rPr>
          <w:rFonts w:ascii="仿宋" w:eastAsia="仿宋" w:hAnsi="仿宋" w:hint="eastAsia"/>
          <w:b/>
          <w:sz w:val="24"/>
        </w:rPr>
        <w:lastRenderedPageBreak/>
        <w:t>绑定微信后，可接收招聘会邀请、招聘会审核通知、宣讲会审核通知、学生投递简历通知，查看学生投递简历，取消绑定后，无法接收任何平台的校招信息。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但具体申请操作仍需通过电脑端进行。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7、微信绑定成功后，系统将提示完善其他信息，可选择继续完善或暂时不去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779132E4" wp14:editId="185A5B1A">
            <wp:extent cx="5267325" cy="23526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选择继续完善后，需完善企业信息中的企业风采与环境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5D65BB1A" wp14:editId="22C7B94D">
            <wp:extent cx="3705225" cy="24765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b/>
          <w:bCs/>
          <w:sz w:val="24"/>
        </w:rPr>
      </w:pPr>
      <w:r w:rsidRPr="00BD6BF9">
        <w:rPr>
          <w:rFonts w:ascii="仿宋" w:eastAsia="仿宋" w:hAnsi="仿宋" w:hint="eastAsia"/>
          <w:b/>
          <w:bCs/>
          <w:sz w:val="24"/>
        </w:rPr>
        <w:t>二、用人单位操作说明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1、后台首页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后台首页提供简单的待办事项提示，方便办公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631C852E" wp14:editId="582E171E">
            <wp:extent cx="5267325" cy="25717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2、职位管理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b/>
          <w:sz w:val="24"/>
        </w:rPr>
        <w:t>发布虚假职位、虚假薪资的行为，学生或高校投诉后，平台将对用人单位（企业）账号进行封停。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A、用人单位通过职位管理进行发布与管理职位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7B39B8D4" wp14:editId="7074A289">
            <wp:extent cx="5267325" cy="11811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458C55FC" wp14:editId="33CB73E6">
            <wp:extent cx="4819650" cy="51339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1F29FFBF" wp14:editId="2944F6EA">
            <wp:extent cx="4810125" cy="35528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lastRenderedPageBreak/>
        <w:t>B、职位发布成功后，学生可通过平台网页端与微信端查看职位信息，并接收学生简历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用人单位可对发布的职位进行编辑、刷新、置顶、下线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55C12F25" wp14:editId="6F3A8ADC">
            <wp:extent cx="5267325" cy="11525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3、简历管理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A、职位发布后，学生针对职位投递简历，用人单位通过后台接收、查看简历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33EE13C2" wp14:editId="4F78BA70">
            <wp:extent cx="5276850" cy="2952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B、接收学生简历后，可以对简历进行标记状态，状态分为待沟通、面试、待录用与已淘汰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65954708" wp14:editId="2AD2F0C6">
            <wp:extent cx="5276850" cy="1866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也可下载学生投递的简历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796BA0DC" wp14:editId="31071C52">
            <wp:extent cx="5267325" cy="19526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4、招聘会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A、企业认证审核通过后，可申请高校招聘会，点击招聘会名称即可查看招聘会邀请函，不同高校招聘会邀请函内容不同，请详细阅读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78D64E20" wp14:editId="508027BF">
            <wp:extent cx="5267325" cy="24479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5F81A99E" wp14:editId="0C550D6F">
            <wp:extent cx="5267325" cy="35147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B、邀请函页面底部，点击报名参会进入申请界面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35F1188B" wp14:editId="7D474F54">
            <wp:extent cx="5267325" cy="16287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33BB4A9E" wp14:editId="332A680A">
            <wp:extent cx="3571875" cy="26860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lastRenderedPageBreak/>
        <w:t>填写报名信息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7CE61CE6" wp14:editId="22EF9885">
            <wp:extent cx="4333875" cy="47529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申请信息提交后，等待高校审核即可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C、申请后，可通过电脑端、微信端申请记录查看审核状态以及摊位号信息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电脑端：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5CBAEE9F" wp14:editId="0A612E78">
            <wp:extent cx="5267325" cy="1381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4D4069DD" wp14:editId="3B2A2CEF">
            <wp:extent cx="5267325" cy="3048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微信端：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5C0AAB02" wp14:editId="204F51EE">
            <wp:extent cx="2581275" cy="4543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1E06E803" wp14:editId="09FF78AF">
            <wp:extent cx="2552700" cy="4533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 w:hint="eastAsia"/>
          <w:sz w:val="24"/>
        </w:rPr>
      </w:pP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28C590E4" wp14:editId="3E5440F6">
            <wp:extent cx="2695575" cy="4733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D、审核后，高校会向用人单位发送微信通知，请随时关注微信消息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5、宣讲会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用人单位可通过平台向合作高校申请宣讲会，通过宣讲会点击申请，填写申请信息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414CF7CE" wp14:editId="40CB7CE4">
            <wp:extent cx="5276850" cy="790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5983159C" wp14:editId="14E0F943">
            <wp:extent cx="3105150" cy="5019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提交申请后，等待高校进行安排教室与时间，审核通过后，高校将向微信端发送审核通知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6、高校招聘信息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用人单位可申请将招聘信息发布在高校就业信息网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点击“申请”进入填写申请信息界面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15C72EEC" wp14:editId="155FD453">
            <wp:extent cx="5267325" cy="847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lastRenderedPageBreak/>
        <w:drawing>
          <wp:inline distT="0" distB="0" distL="0" distR="0" wp14:anchorId="18613DA9" wp14:editId="65873723">
            <wp:extent cx="3533775" cy="48387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 w:hint="eastAsia"/>
          <w:sz w:val="24"/>
        </w:rPr>
        <w:t>提交后由高校进行审核，审核通过后将自动发布在高校就业信息网相关页面</w:t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  <w:r w:rsidRPr="00BD6BF9">
        <w:rPr>
          <w:rFonts w:ascii="仿宋" w:eastAsia="仿宋" w:hAnsi="仿宋"/>
          <w:noProof/>
          <w:sz w:val="24"/>
        </w:rPr>
        <w:drawing>
          <wp:inline distT="0" distB="0" distL="0" distR="0" wp14:anchorId="0F5B2324" wp14:editId="365FE55C">
            <wp:extent cx="5267325" cy="2800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</w:p>
    <w:p w:rsidR="00FB22A3" w:rsidRPr="00BD6BF9" w:rsidRDefault="00FB22A3" w:rsidP="00FB22A3">
      <w:pPr>
        <w:adjustRightInd w:val="0"/>
        <w:snapToGrid w:val="0"/>
        <w:spacing w:line="360" w:lineRule="auto"/>
        <w:rPr>
          <w:rFonts w:ascii="仿宋" w:eastAsia="仿宋" w:hAnsi="仿宋"/>
          <w:sz w:val="24"/>
        </w:rPr>
      </w:pPr>
    </w:p>
    <w:p w:rsidR="00A6661B" w:rsidRDefault="006A313D"/>
    <w:sectPr w:rsidR="00A666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13D" w:rsidRDefault="006A313D" w:rsidP="00FB22A3">
      <w:r>
        <w:separator/>
      </w:r>
    </w:p>
  </w:endnote>
  <w:endnote w:type="continuationSeparator" w:id="0">
    <w:p w:rsidR="006A313D" w:rsidRDefault="006A313D" w:rsidP="00FB2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13D" w:rsidRDefault="006A313D" w:rsidP="00FB22A3">
      <w:r>
        <w:separator/>
      </w:r>
    </w:p>
  </w:footnote>
  <w:footnote w:type="continuationSeparator" w:id="0">
    <w:p w:rsidR="006A313D" w:rsidRDefault="006A313D" w:rsidP="00FB22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E46"/>
    <w:rsid w:val="006A313D"/>
    <w:rsid w:val="006C6A37"/>
    <w:rsid w:val="00A502F7"/>
    <w:rsid w:val="00EE3E46"/>
    <w:rsid w:val="00FB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B72917-F750-4B3B-9B90-24DACF3F5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2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22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22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22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22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cc</cp:lastModifiedBy>
  <cp:revision>2</cp:revision>
  <dcterms:created xsi:type="dcterms:W3CDTF">2018-04-17T03:02:00Z</dcterms:created>
  <dcterms:modified xsi:type="dcterms:W3CDTF">2018-04-17T03:02:00Z</dcterms:modified>
</cp:coreProperties>
</file>