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2"/>
        <w:jc w:val="center"/>
      </w:pPr>
      <w:r>
        <w:rPr>
          <w:rFonts w:hint="eastAsia"/>
        </w:rPr>
        <w:t>济南链家2020年校园招聘简章</w:t>
      </w:r>
    </w:p>
    <w:p>
      <w:pPr>
        <w:pStyle w:val="3"/>
        <w:rPr>
          <w:color w:val="0000FF"/>
        </w:rPr>
      </w:pPr>
      <w:r>
        <w:rPr>
          <w:rFonts w:hint="eastAsia"/>
        </w:rPr>
        <w:t>济南链家线上招聘开始了！</w:t>
      </w:r>
      <w:r>
        <w:rPr>
          <w:rFonts w:hint="eastAsia"/>
          <w:color w:val="0000FF"/>
        </w:rPr>
        <w:t>划重点：即日起校招生同学可在家进行</w:t>
      </w:r>
      <w:r>
        <w:rPr>
          <w:color w:val="0000FF"/>
        </w:rPr>
        <w:t>投递简历—-</w:t>
      </w:r>
      <w:r>
        <w:rPr>
          <w:rFonts w:hint="eastAsia"/>
          <w:color w:val="0000FF"/>
        </w:rPr>
        <w:t>线上</w:t>
      </w:r>
      <w:r>
        <w:rPr>
          <w:color w:val="0000FF"/>
        </w:rPr>
        <w:t>初试—</w:t>
      </w:r>
      <w:r>
        <w:rPr>
          <w:rFonts w:hint="eastAsia"/>
          <w:color w:val="0000FF"/>
        </w:rPr>
        <w:t>线上复试</w:t>
      </w:r>
      <w:r>
        <w:rPr>
          <w:color w:val="0000FF"/>
        </w:rPr>
        <w:t>- 签署</w:t>
      </w:r>
      <w:r>
        <w:rPr>
          <w:rFonts w:hint="eastAsia"/>
          <w:color w:val="0000FF"/>
        </w:rPr>
        <w:t>电子</w:t>
      </w:r>
      <w:r>
        <w:rPr>
          <w:color w:val="0000FF"/>
        </w:rPr>
        <w:t>offer—</w:t>
      </w:r>
      <w:r>
        <w:rPr>
          <w:rFonts w:hint="eastAsia"/>
          <w:color w:val="0000FF"/>
        </w:rPr>
        <w:t>线上</w:t>
      </w:r>
      <w:r>
        <w:rPr>
          <w:color w:val="0000FF"/>
        </w:rPr>
        <w:t>报到—</w:t>
      </w:r>
      <w:r>
        <w:rPr>
          <w:rFonts w:hint="eastAsia"/>
          <w:color w:val="0000FF"/>
        </w:rPr>
        <w:t>线上</w:t>
      </w:r>
      <w:r>
        <w:rPr>
          <w:color w:val="0000FF"/>
        </w:rPr>
        <w:t>新人培训—正式入职</w:t>
      </w:r>
      <w:r>
        <w:rPr>
          <w:rFonts w:hint="eastAsia"/>
          <w:color w:val="0000FF"/>
        </w:rPr>
        <w:t>(前期在家办公)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一、企业简介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链家房地产经纪有限公司（以下简称“链家”）成立于2001年，是一家集房产交易服务、资产管理服务为一体以数据驱动的价值链房产服务平台。链家目前已覆盖北京、上海、广州、深圳、天津、成都、青岛、济南、重庆、大连等32个地区，全国门店数量约8000家，旗下经纪人超过13万名。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济南链家成立于2015年9月，业务覆盖二手房交易、二手房租赁等领域，截至2018年12月，拥有二手运营门店160家，经纪人1500余名。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链家以“推动行业进步，让房屋交易不再难”为品牌使命，希望通过持之以恒的创新以及新技术的探索和运用，建立和有效管理高质量的房地产服务标准，推动行业进步。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二、招聘岗位及发展空间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66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招聘岗位</w:t>
            </w:r>
          </w:p>
        </w:tc>
        <w:tc>
          <w:tcPr>
            <w:tcW w:w="1843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岗位职责</w:t>
            </w:r>
          </w:p>
        </w:tc>
        <w:tc>
          <w:tcPr>
            <w:tcW w:w="2664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任职要求</w:t>
            </w:r>
          </w:p>
        </w:tc>
        <w:tc>
          <w:tcPr>
            <w:tcW w:w="2864" w:type="dxa"/>
            <w:shd w:val="clear" w:color="auto" w:fill="00B050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Cs w:val="20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809" w:type="dxa"/>
            <w:vAlign w:val="center"/>
          </w:tcPr>
          <w:p>
            <w:pPr>
              <w:spacing w:line="460" w:lineRule="exact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Style w:val="11"/>
                <w:rFonts w:hint="eastAsia" w:ascii="微软雅黑" w:hAnsi="微软雅黑" w:eastAsia="微软雅黑" w:cs="宋体"/>
                <w:b w:val="0"/>
                <w:color w:val="000000"/>
                <w:sz w:val="20"/>
                <w:szCs w:val="20"/>
                <w:shd w:val="clear" w:color="auto" w:fill="FFFFFF"/>
              </w:rPr>
              <w:t>房产销售顾问</w:t>
            </w:r>
          </w:p>
        </w:tc>
        <w:tc>
          <w:tcPr>
            <w:tcW w:w="1843" w:type="dxa"/>
          </w:tcPr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①负责客户的接待与咨询工作；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②促成租赁、买卖双方的交易，并为客户提供专业的房地产置业咨询与实施服务</w:t>
            </w:r>
          </w:p>
        </w:tc>
        <w:tc>
          <w:tcPr>
            <w:tcW w:w="2664" w:type="dxa"/>
          </w:tcPr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①本科及以上学历，专业不限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②做事认真踏实，为人正直诚恳；高度的工作意识，具有良好的团队精神；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③沟通能力强，普通话标准；有亲和力，工作积极主动，乐观开朗</w:t>
            </w:r>
          </w:p>
        </w:tc>
        <w:tc>
          <w:tcPr>
            <w:tcW w:w="2864" w:type="dxa"/>
          </w:tcPr>
          <w:p>
            <w:pPr>
              <w:spacing w:line="4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  <w:shd w:val="clear" w:color="auto" w:fill="FFFFFF"/>
              </w:rPr>
              <w:t>试用期：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实习期底薪4500（3500无责任底薪+1000学习培训绩效）</w:t>
            </w:r>
          </w:p>
          <w:p>
            <w:pPr>
              <w:spacing w:line="460" w:lineRule="exac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,实习期为3个月，可提前转正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  <w:shd w:val="clear" w:color="auto" w:fill="FFFFFF"/>
              </w:rPr>
              <w:t>转正：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底薪+提成（最高75%）+福利保险+员工互助金+人民大会堂国宴；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②完善的专业培训；</w:t>
            </w:r>
          </w:p>
          <w:p>
            <w:pPr>
              <w:spacing w:line="46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③公开透明的晋升空间 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333333"/>
          <w:sz w:val="21"/>
          <w:szCs w:val="28"/>
        </w:rPr>
      </w:pPr>
      <w:r>
        <w:rPr>
          <w:rStyle w:val="11"/>
          <w:rFonts w:hint="eastAsia" w:ascii="微软雅黑" w:hAnsi="微软雅黑" w:eastAsia="微软雅黑"/>
          <w:b w:val="0"/>
          <w:color w:val="E36C09"/>
          <w:sz w:val="21"/>
          <w:szCs w:val="28"/>
          <w:shd w:val="clear" w:color="auto" w:fill="FFFFFF"/>
        </w:rPr>
        <w:t>【专业的培训】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①培训路径：新人培训—跑盘辅导—师傅带教—衔接培训—转正培训—正式衔接训—储备店经理培训—储备商圈经理培训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②培训内容：专业（业务技巧类）培训；管理知识培训；公司内部专业的讲师培训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333333"/>
          <w:sz w:val="21"/>
          <w:szCs w:val="28"/>
        </w:rPr>
      </w:pPr>
      <w:r>
        <w:rPr>
          <w:rStyle w:val="11"/>
          <w:rFonts w:hint="eastAsia" w:ascii="微软雅黑" w:hAnsi="微软雅黑" w:eastAsia="微软雅黑"/>
          <w:b w:val="0"/>
          <w:color w:val="E36C09"/>
          <w:sz w:val="21"/>
          <w:szCs w:val="28"/>
          <w:shd w:val="clear" w:color="auto" w:fill="FFFFFF"/>
        </w:rPr>
        <w:t>【晋升途径】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①级别晋升：实习生-转正(A1-A10)；经纪人A-店经理M（M3-M10）；店经理M-商圈经理S/大区总监S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②岗位晋升：助理经纪人-经纪人-高级经纪人-店面经理-商圈经理-大区总监-城市总经理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③转岗：公司内部可转岗，全国公司可进行调转。（入职6个月后方可转岗）</w:t>
      </w: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460" w:lineRule="exact"/>
        <w:rPr>
          <w:rFonts w:ascii="微软雅黑" w:hAnsi="微软雅黑" w:eastAsia="微软雅黑"/>
          <w:color w:val="000000"/>
          <w:sz w:val="21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1"/>
          <w:szCs w:val="28"/>
          <w:shd w:val="clear" w:color="auto" w:fill="FFFFFF"/>
        </w:rPr>
        <w:t>三、上班时间、地点：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上午9:00-下午18:30，中午休息一个半小时；一个月正常四天休息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历下、历城、高新、天桥、市中、槐荫六大区域160家门店就近安排上班</w:t>
      </w:r>
    </w:p>
    <w:p>
      <w:pPr>
        <w:numPr>
          <w:ilvl w:val="0"/>
          <w:numId w:val="1"/>
        </w:numPr>
        <w:rPr>
          <w:rStyle w:val="11"/>
          <w:rFonts w:ascii="Verdana" w:hAnsi="Verdana" w:eastAsia="宋体" w:cs="Verdana"/>
          <w:color w:val="666666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</w:rPr>
        <w:t>内部转岗：内部职能岗位如果有岗位空缺支持经纪人内部申请转岗</w:t>
      </w:r>
    </w:p>
    <w:p>
      <w:pPr>
        <w:rPr>
          <w:rStyle w:val="11"/>
          <w:rFonts w:ascii="Verdana" w:hAnsi="Verdana" w:eastAsia="宋体" w:cs="Verdana"/>
          <w:color w:val="666666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Cs w:val="21"/>
        </w:rPr>
        <w:t>五、</w:t>
      </w:r>
      <w:r>
        <w:rPr>
          <w:rStyle w:val="11"/>
          <w:rFonts w:hint="eastAsia" w:ascii="Verdana" w:hAnsi="Verdana" w:cs="Verdana"/>
          <w:color w:val="666666"/>
          <w:szCs w:val="21"/>
          <w:shd w:val="clear" w:color="auto" w:fill="FFFFFF"/>
        </w:rPr>
        <w:t>入职流程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投递简历—-线上初试—线上复试- 签署电子offer—线上报到—线上新人培训—正式入职(线上入职，疫情结束再上班)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招聘经理：闫辉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联系方式：18864833029（微信同号）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QQ号：737295827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电子简历投递：yanhui012@ke.com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 欢迎扫码咨询</w:t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Style w:val="11"/>
          <w:rFonts w:hint="eastAsia" w:ascii="Verdana" w:hAnsi="Verdana" w:cs="Verdana"/>
          <w:color w:val="666666"/>
          <w:sz w:val="21"/>
          <w:szCs w:val="21"/>
          <w:shd w:val="clear" w:color="auto" w:fill="FFFFFF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748155" cy="1727835"/>
            <wp:effectExtent l="0" t="0" r="4445" b="9525"/>
            <wp:docPr id="1" name="图片 1" descr="微信图片_2020041511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5112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 w:line="315" w:lineRule="atLeast"/>
        <w:rPr>
          <w:rStyle w:val="11"/>
          <w:color w:val="666666"/>
          <w:sz w:val="21"/>
          <w:szCs w:val="21"/>
          <w:shd w:val="clear" w:color="auto" w:fill="FFFFFF"/>
        </w:rPr>
      </w:pPr>
      <w:r>
        <w:rPr>
          <w:rStyle w:val="11"/>
          <w:rFonts w:hint="eastAsia"/>
          <w:color w:val="666666"/>
          <w:sz w:val="21"/>
          <w:szCs w:val="21"/>
          <w:shd w:val="clear" w:color="auto" w:fill="FFFFFF"/>
        </w:rPr>
        <w:t>公司地址</w:t>
      </w:r>
      <w:r>
        <w:rPr>
          <w:rStyle w:val="11"/>
          <w:rFonts w:hint="eastAsia"/>
          <w:color w:val="666666"/>
          <w:sz w:val="21"/>
          <w:szCs w:val="21"/>
          <w:shd w:val="clear" w:color="auto" w:fill="FFFFFF"/>
          <w:lang w:eastAsia="zh-CN"/>
        </w:rPr>
        <w:t>：</w:t>
      </w:r>
      <w:r>
        <w:rPr>
          <w:rStyle w:val="11"/>
          <w:rFonts w:ascii="Verdana" w:hAnsi="Verdana" w:cs="Verdana"/>
          <w:color w:val="666666"/>
          <w:sz w:val="21"/>
          <w:szCs w:val="21"/>
          <w:shd w:val="clear" w:color="auto" w:fill="FFFFFF"/>
        </w:rPr>
        <w:t> </w:t>
      </w:r>
      <w:r>
        <w:rPr>
          <w:rStyle w:val="11"/>
          <w:rFonts w:hint="eastAsia"/>
          <w:color w:val="666666"/>
          <w:sz w:val="21"/>
          <w:szCs w:val="21"/>
          <w:shd w:val="clear" w:color="auto" w:fill="FFFFFF"/>
        </w:rPr>
        <w:t>济南市历下区历山名郡C1座402</w:t>
      </w:r>
    </w:p>
    <w:p>
      <w:pPr>
        <w:rPr>
          <w:rFonts w:ascii="微软雅黑" w:hAnsi="微软雅黑" w:eastAsia="微软雅黑"/>
          <w:szCs w:val="21"/>
        </w:rPr>
      </w:pP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</w:pPr>
    <w:r>
      <w:drawing>
        <wp:inline distT="0" distB="0" distL="0" distR="0">
          <wp:extent cx="2104390" cy="314325"/>
          <wp:effectExtent l="0" t="0" r="10160" b="9525"/>
          <wp:docPr id="2060" name="图片 1" descr="r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" name="图片 1" descr="rId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39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山东链家房地产经纪有限公司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3319"/>
    <w:multiLevelType w:val="singleLevel"/>
    <w:tmpl w:val="7F4233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22"/>
    <w:rsid w:val="00032A35"/>
    <w:rsid w:val="00036F43"/>
    <w:rsid w:val="00057925"/>
    <w:rsid w:val="00075629"/>
    <w:rsid w:val="000C1088"/>
    <w:rsid w:val="000C4C29"/>
    <w:rsid w:val="000F7D47"/>
    <w:rsid w:val="001170D8"/>
    <w:rsid w:val="00156130"/>
    <w:rsid w:val="00183657"/>
    <w:rsid w:val="00213C22"/>
    <w:rsid w:val="00266F86"/>
    <w:rsid w:val="002A3F1D"/>
    <w:rsid w:val="002B130B"/>
    <w:rsid w:val="002D69DC"/>
    <w:rsid w:val="00334A09"/>
    <w:rsid w:val="0034165A"/>
    <w:rsid w:val="00363EBC"/>
    <w:rsid w:val="00377140"/>
    <w:rsid w:val="00377D38"/>
    <w:rsid w:val="003932C7"/>
    <w:rsid w:val="00394ABB"/>
    <w:rsid w:val="003A5AC0"/>
    <w:rsid w:val="003D06E8"/>
    <w:rsid w:val="003E246A"/>
    <w:rsid w:val="003F593E"/>
    <w:rsid w:val="00427394"/>
    <w:rsid w:val="00436CD3"/>
    <w:rsid w:val="00457C61"/>
    <w:rsid w:val="0046455A"/>
    <w:rsid w:val="00485A9A"/>
    <w:rsid w:val="00491560"/>
    <w:rsid w:val="004D20C9"/>
    <w:rsid w:val="004D40A0"/>
    <w:rsid w:val="004F48BE"/>
    <w:rsid w:val="004F6052"/>
    <w:rsid w:val="005050D8"/>
    <w:rsid w:val="0052757A"/>
    <w:rsid w:val="00553800"/>
    <w:rsid w:val="0055585C"/>
    <w:rsid w:val="006822C8"/>
    <w:rsid w:val="006A113B"/>
    <w:rsid w:val="006B3289"/>
    <w:rsid w:val="006B711C"/>
    <w:rsid w:val="006C0EB3"/>
    <w:rsid w:val="006E2B9D"/>
    <w:rsid w:val="00701A11"/>
    <w:rsid w:val="00701AE2"/>
    <w:rsid w:val="00731749"/>
    <w:rsid w:val="00737C6C"/>
    <w:rsid w:val="00754739"/>
    <w:rsid w:val="007702F7"/>
    <w:rsid w:val="00794726"/>
    <w:rsid w:val="007F6DC3"/>
    <w:rsid w:val="007F761C"/>
    <w:rsid w:val="00853512"/>
    <w:rsid w:val="0089535C"/>
    <w:rsid w:val="008C7C34"/>
    <w:rsid w:val="008D67E2"/>
    <w:rsid w:val="008E1827"/>
    <w:rsid w:val="00903E29"/>
    <w:rsid w:val="0090612B"/>
    <w:rsid w:val="0092200D"/>
    <w:rsid w:val="00940B79"/>
    <w:rsid w:val="0096789C"/>
    <w:rsid w:val="00982D6E"/>
    <w:rsid w:val="009970CA"/>
    <w:rsid w:val="009A2FA4"/>
    <w:rsid w:val="009B6CA5"/>
    <w:rsid w:val="009E40D9"/>
    <w:rsid w:val="00A06F4B"/>
    <w:rsid w:val="00A75343"/>
    <w:rsid w:val="00AA43DB"/>
    <w:rsid w:val="00AC3F59"/>
    <w:rsid w:val="00AE1DA0"/>
    <w:rsid w:val="00B0405B"/>
    <w:rsid w:val="00B2380F"/>
    <w:rsid w:val="00B23A7D"/>
    <w:rsid w:val="00B40A12"/>
    <w:rsid w:val="00B62F69"/>
    <w:rsid w:val="00B72AF5"/>
    <w:rsid w:val="00BB31D9"/>
    <w:rsid w:val="00C00CEB"/>
    <w:rsid w:val="00C134E4"/>
    <w:rsid w:val="00C2309E"/>
    <w:rsid w:val="00C53820"/>
    <w:rsid w:val="00C570B5"/>
    <w:rsid w:val="00C655FF"/>
    <w:rsid w:val="00CC3C4C"/>
    <w:rsid w:val="00D026FD"/>
    <w:rsid w:val="00D12D22"/>
    <w:rsid w:val="00D23AD9"/>
    <w:rsid w:val="00D42CD9"/>
    <w:rsid w:val="00DD287F"/>
    <w:rsid w:val="00E055A8"/>
    <w:rsid w:val="00E22EBA"/>
    <w:rsid w:val="00E33872"/>
    <w:rsid w:val="00E53480"/>
    <w:rsid w:val="00E77403"/>
    <w:rsid w:val="00EA5B9A"/>
    <w:rsid w:val="00F06C1F"/>
    <w:rsid w:val="00F207E7"/>
    <w:rsid w:val="00F27658"/>
    <w:rsid w:val="00F42A02"/>
    <w:rsid w:val="00F957D6"/>
    <w:rsid w:val="00FC7FE3"/>
    <w:rsid w:val="013A319A"/>
    <w:rsid w:val="01A70222"/>
    <w:rsid w:val="04660AE5"/>
    <w:rsid w:val="04F72608"/>
    <w:rsid w:val="06186D87"/>
    <w:rsid w:val="09FF1359"/>
    <w:rsid w:val="0B09211A"/>
    <w:rsid w:val="0B405442"/>
    <w:rsid w:val="0C87519E"/>
    <w:rsid w:val="0DAE175D"/>
    <w:rsid w:val="0E6634F9"/>
    <w:rsid w:val="0ED71BD7"/>
    <w:rsid w:val="11896189"/>
    <w:rsid w:val="120D4ADD"/>
    <w:rsid w:val="12282B07"/>
    <w:rsid w:val="12417D18"/>
    <w:rsid w:val="142C32A9"/>
    <w:rsid w:val="179A0D49"/>
    <w:rsid w:val="17AC5890"/>
    <w:rsid w:val="1966404E"/>
    <w:rsid w:val="1C1C65A4"/>
    <w:rsid w:val="1C8B3172"/>
    <w:rsid w:val="1D34496F"/>
    <w:rsid w:val="1D887847"/>
    <w:rsid w:val="1D9E0B53"/>
    <w:rsid w:val="1F085A91"/>
    <w:rsid w:val="1FA058CD"/>
    <w:rsid w:val="20EF0539"/>
    <w:rsid w:val="222E72CC"/>
    <w:rsid w:val="22B4199F"/>
    <w:rsid w:val="22B95466"/>
    <w:rsid w:val="233F23FE"/>
    <w:rsid w:val="23E74F97"/>
    <w:rsid w:val="242C4A7D"/>
    <w:rsid w:val="26035B5F"/>
    <w:rsid w:val="281316BB"/>
    <w:rsid w:val="29AE6D2A"/>
    <w:rsid w:val="2A501CDA"/>
    <w:rsid w:val="2B94162E"/>
    <w:rsid w:val="2CDD59EF"/>
    <w:rsid w:val="2E7811DB"/>
    <w:rsid w:val="2EFB4534"/>
    <w:rsid w:val="335111A6"/>
    <w:rsid w:val="354C5B2E"/>
    <w:rsid w:val="35CD7485"/>
    <w:rsid w:val="377C5ABE"/>
    <w:rsid w:val="379D7468"/>
    <w:rsid w:val="38B903D7"/>
    <w:rsid w:val="39806903"/>
    <w:rsid w:val="3CBE0708"/>
    <w:rsid w:val="3D4E23D6"/>
    <w:rsid w:val="3F384BBE"/>
    <w:rsid w:val="40B629C1"/>
    <w:rsid w:val="40BA2C9D"/>
    <w:rsid w:val="42306172"/>
    <w:rsid w:val="445F009A"/>
    <w:rsid w:val="46B75FE4"/>
    <w:rsid w:val="47ED2EB2"/>
    <w:rsid w:val="48384E6A"/>
    <w:rsid w:val="48867945"/>
    <w:rsid w:val="49A07B63"/>
    <w:rsid w:val="4BD75462"/>
    <w:rsid w:val="4C702CD9"/>
    <w:rsid w:val="4EE857AC"/>
    <w:rsid w:val="512E7379"/>
    <w:rsid w:val="51FD1FBA"/>
    <w:rsid w:val="528A12D9"/>
    <w:rsid w:val="52ED4F41"/>
    <w:rsid w:val="5450123B"/>
    <w:rsid w:val="54615A34"/>
    <w:rsid w:val="56901C43"/>
    <w:rsid w:val="569E1CB0"/>
    <w:rsid w:val="58F665DB"/>
    <w:rsid w:val="58F93182"/>
    <w:rsid w:val="5BD36B8D"/>
    <w:rsid w:val="5D7A25AF"/>
    <w:rsid w:val="5E161DC1"/>
    <w:rsid w:val="5F714795"/>
    <w:rsid w:val="60944924"/>
    <w:rsid w:val="60A423EE"/>
    <w:rsid w:val="62C168EB"/>
    <w:rsid w:val="634E3D36"/>
    <w:rsid w:val="67CD6D99"/>
    <w:rsid w:val="68CC68FE"/>
    <w:rsid w:val="69FD7BB3"/>
    <w:rsid w:val="6A816572"/>
    <w:rsid w:val="6BF9170C"/>
    <w:rsid w:val="6D876488"/>
    <w:rsid w:val="6FEB5F72"/>
    <w:rsid w:val="704577A5"/>
    <w:rsid w:val="71686DB1"/>
    <w:rsid w:val="71726AC5"/>
    <w:rsid w:val="73555EB4"/>
    <w:rsid w:val="74E01AED"/>
    <w:rsid w:val="767C4122"/>
    <w:rsid w:val="77DB08EA"/>
    <w:rsid w:val="77E21D0D"/>
    <w:rsid w:val="799B2634"/>
    <w:rsid w:val="7C4C6C13"/>
    <w:rsid w:val="7D494248"/>
    <w:rsid w:val="7D746EE5"/>
    <w:rsid w:val="7EF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0B253-6DB5-4D4B-BCAF-B133284D9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1012</Characters>
  <Lines>8</Lines>
  <Paragraphs>2</Paragraphs>
  <TotalTime>49</TotalTime>
  <ScaleCrop>false</ScaleCrop>
  <LinksUpToDate>false</LinksUpToDate>
  <CharactersWithSpaces>1187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2019-10-19T23:23:00Z</dcterms:created>
  <dc:creator>dell</dc:creator>
  <cp:lastModifiedBy>链家总部HR-李秀芸</cp:lastModifiedBy>
  <cp:lastPrinted>2017-03-14T04:03:00Z</cp:lastPrinted>
  <dcterms:modified xsi:type="dcterms:W3CDTF">2020-04-24T06:14:10Z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